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844" w:rsidRPr="007A6844" w:rsidRDefault="007A6844" w:rsidP="007A6844">
      <w:pPr>
        <w:widowControl/>
        <w:shd w:val="clear" w:color="auto" w:fill="FFFFFF"/>
        <w:spacing w:before="88" w:after="88" w:line="380" w:lineRule="atLeast"/>
        <w:jc w:val="center"/>
        <w:rPr>
          <w:rFonts w:ascii="微软雅黑" w:eastAsia="微软雅黑" w:hAnsi="微软雅黑" w:cs="宋体"/>
          <w:color w:val="393939"/>
          <w:kern w:val="0"/>
          <w:sz w:val="23"/>
          <w:szCs w:val="23"/>
        </w:rPr>
      </w:pPr>
      <w:r w:rsidRPr="007A6844">
        <w:rPr>
          <w:rFonts w:ascii="Simsun" w:eastAsia="微软雅黑" w:hAnsi="Simsun" w:cs="宋体"/>
          <w:b/>
          <w:bCs/>
          <w:color w:val="000000"/>
          <w:kern w:val="0"/>
          <w:sz w:val="84"/>
        </w:rPr>
        <w:t>福建省政府采购</w:t>
      </w:r>
    </w:p>
    <w:p w:rsidR="007A6844" w:rsidRPr="007A6844" w:rsidRDefault="007A6844" w:rsidP="007A6844">
      <w:pPr>
        <w:widowControl/>
        <w:shd w:val="clear" w:color="auto" w:fill="FFFFFF"/>
        <w:spacing w:before="88" w:after="88" w:line="380" w:lineRule="atLeast"/>
        <w:jc w:val="center"/>
        <w:rPr>
          <w:rFonts w:ascii="微软雅黑" w:eastAsia="微软雅黑" w:hAnsi="微软雅黑" w:cs="宋体"/>
          <w:color w:val="393939"/>
          <w:kern w:val="0"/>
          <w:sz w:val="23"/>
          <w:szCs w:val="23"/>
        </w:rPr>
      </w:pPr>
      <w:r w:rsidRPr="007A6844">
        <w:rPr>
          <w:rFonts w:ascii="Simsun" w:eastAsia="微软雅黑" w:hAnsi="Simsun" w:cs="宋体"/>
          <w:b/>
          <w:bCs/>
          <w:color w:val="000000"/>
          <w:kern w:val="0"/>
          <w:sz w:val="84"/>
        </w:rPr>
        <w:t>货物和服务项目</w:t>
      </w:r>
    </w:p>
    <w:p w:rsidR="007A6844" w:rsidRDefault="007A6844" w:rsidP="007A6844">
      <w:pPr>
        <w:widowControl/>
        <w:shd w:val="clear" w:color="auto" w:fill="FFFFFF"/>
        <w:spacing w:before="88" w:after="88" w:line="380" w:lineRule="atLeast"/>
        <w:jc w:val="center"/>
        <w:rPr>
          <w:rFonts w:ascii="Simsun" w:eastAsia="微软雅黑" w:hAnsi="Simsun" w:cs="宋体" w:hint="eastAsia"/>
          <w:b/>
          <w:bCs/>
          <w:color w:val="000000"/>
          <w:kern w:val="0"/>
          <w:sz w:val="84"/>
        </w:rPr>
      </w:pPr>
      <w:r w:rsidRPr="007A6844">
        <w:rPr>
          <w:rFonts w:ascii="Simsun" w:eastAsia="微软雅黑" w:hAnsi="Simsun" w:cs="宋体"/>
          <w:b/>
          <w:bCs/>
          <w:color w:val="000000"/>
          <w:kern w:val="0"/>
          <w:sz w:val="84"/>
        </w:rPr>
        <w:t>公开招标文件</w:t>
      </w:r>
    </w:p>
    <w:p w:rsidR="007A6844" w:rsidRDefault="007A6844" w:rsidP="007A6844">
      <w:pPr>
        <w:widowControl/>
        <w:shd w:val="clear" w:color="auto" w:fill="FFFFFF"/>
        <w:spacing w:before="88" w:after="88" w:line="380" w:lineRule="atLeast"/>
        <w:rPr>
          <w:rFonts w:ascii="微软雅黑" w:eastAsia="微软雅黑" w:hAnsi="微软雅黑" w:cs="宋体"/>
          <w:color w:val="393939"/>
          <w:kern w:val="0"/>
          <w:sz w:val="23"/>
          <w:szCs w:val="23"/>
        </w:rPr>
      </w:pPr>
    </w:p>
    <w:p w:rsidR="007A6844" w:rsidRDefault="007A6844" w:rsidP="007A6844">
      <w:pPr>
        <w:widowControl/>
        <w:shd w:val="clear" w:color="auto" w:fill="FFFFFF"/>
        <w:spacing w:before="88" w:after="88" w:line="380" w:lineRule="atLeast"/>
        <w:rPr>
          <w:rFonts w:ascii="微软雅黑" w:eastAsia="微软雅黑" w:hAnsi="微软雅黑" w:cs="宋体"/>
          <w:color w:val="393939"/>
          <w:kern w:val="0"/>
          <w:sz w:val="23"/>
          <w:szCs w:val="23"/>
        </w:rPr>
      </w:pPr>
    </w:p>
    <w:p w:rsidR="007A6844" w:rsidRPr="007A6844" w:rsidRDefault="007A6844" w:rsidP="007A6844">
      <w:pPr>
        <w:widowControl/>
        <w:shd w:val="clear" w:color="auto" w:fill="FFFFFF"/>
        <w:spacing w:before="88" w:after="88" w:line="380" w:lineRule="atLeast"/>
        <w:jc w:val="center"/>
        <w:rPr>
          <w:rFonts w:ascii="微软雅黑" w:eastAsia="微软雅黑" w:hAnsi="微软雅黑" w:cs="宋体"/>
          <w:color w:val="393939"/>
          <w:kern w:val="0"/>
          <w:sz w:val="23"/>
          <w:szCs w:val="23"/>
        </w:rPr>
      </w:pPr>
    </w:p>
    <w:p w:rsidR="007A6844" w:rsidRPr="007A6844" w:rsidRDefault="007A6844" w:rsidP="007A6844">
      <w:pPr>
        <w:widowControl/>
        <w:shd w:val="clear" w:color="auto" w:fill="FFFFFF"/>
        <w:spacing w:before="88" w:after="88" w:line="380" w:lineRule="atLeast"/>
        <w:jc w:val="center"/>
        <w:rPr>
          <w:rFonts w:ascii="微软雅黑" w:eastAsia="微软雅黑" w:hAnsi="微软雅黑" w:cs="宋体"/>
          <w:color w:val="393939"/>
          <w:kern w:val="0"/>
          <w:sz w:val="30"/>
          <w:szCs w:val="30"/>
        </w:rPr>
      </w:pPr>
      <w:r w:rsidRPr="007A6844">
        <w:rPr>
          <w:rFonts w:ascii="Simsun" w:eastAsia="微软雅黑" w:hAnsi="Simsun" w:cs="宋体"/>
          <w:b/>
          <w:bCs/>
          <w:color w:val="000000"/>
          <w:kern w:val="0"/>
          <w:sz w:val="30"/>
          <w:szCs w:val="30"/>
        </w:rPr>
        <w:t>项目名称：旗山校区</w:t>
      </w:r>
      <w:r w:rsidRPr="007A6844">
        <w:rPr>
          <w:rFonts w:ascii="Simsun" w:eastAsia="微软雅黑" w:hAnsi="Simsun" w:cs="宋体"/>
          <w:b/>
          <w:bCs/>
          <w:color w:val="000000"/>
          <w:kern w:val="0"/>
          <w:sz w:val="30"/>
          <w:szCs w:val="30"/>
        </w:rPr>
        <w:t>13#</w:t>
      </w:r>
      <w:r w:rsidRPr="007A6844">
        <w:rPr>
          <w:rFonts w:ascii="Simsun" w:eastAsia="微软雅黑" w:hAnsi="Simsun" w:cs="宋体"/>
          <w:b/>
          <w:bCs/>
          <w:color w:val="000000"/>
          <w:kern w:val="0"/>
          <w:sz w:val="30"/>
          <w:szCs w:val="30"/>
        </w:rPr>
        <w:t>科研实验楼洁净装修设备采购及安装</w:t>
      </w:r>
    </w:p>
    <w:p w:rsidR="007A6844" w:rsidRPr="007A6844" w:rsidRDefault="007A6844" w:rsidP="007A6844">
      <w:pPr>
        <w:widowControl/>
        <w:shd w:val="clear" w:color="auto" w:fill="FFFFFF"/>
        <w:spacing w:before="88" w:after="88" w:line="380" w:lineRule="atLeast"/>
        <w:ind w:firstLine="1229"/>
        <w:rPr>
          <w:rFonts w:ascii="微软雅黑" w:eastAsia="微软雅黑" w:hAnsi="微软雅黑" w:cs="宋体"/>
          <w:color w:val="393939"/>
          <w:kern w:val="0"/>
          <w:sz w:val="30"/>
          <w:szCs w:val="30"/>
        </w:rPr>
      </w:pPr>
      <w:r w:rsidRPr="007A6844">
        <w:rPr>
          <w:rFonts w:ascii="Simsun" w:eastAsia="微软雅黑" w:hAnsi="Simsun" w:cs="宋体"/>
          <w:b/>
          <w:bCs/>
          <w:color w:val="000000"/>
          <w:kern w:val="0"/>
          <w:sz w:val="30"/>
          <w:szCs w:val="30"/>
        </w:rPr>
        <w:t>备案编号：</w:t>
      </w:r>
      <w:r w:rsidRPr="007A6844">
        <w:rPr>
          <w:rFonts w:ascii="Simsun" w:eastAsia="微软雅黑" w:hAnsi="Simsun" w:cs="宋体"/>
          <w:b/>
          <w:bCs/>
          <w:color w:val="000000"/>
          <w:kern w:val="0"/>
          <w:sz w:val="30"/>
          <w:szCs w:val="30"/>
        </w:rPr>
        <w:t>K-SDU-GK-201707-B2681-FYZB</w:t>
      </w:r>
    </w:p>
    <w:p w:rsidR="007A6844" w:rsidRPr="007A6844" w:rsidRDefault="007A6844" w:rsidP="007A6844">
      <w:pPr>
        <w:widowControl/>
        <w:shd w:val="clear" w:color="auto" w:fill="FFFFFF"/>
        <w:spacing w:before="88" w:after="88" w:line="380" w:lineRule="atLeast"/>
        <w:ind w:firstLineChars="559" w:firstLine="1677"/>
        <w:rPr>
          <w:rFonts w:ascii="微软雅黑" w:eastAsia="微软雅黑" w:hAnsi="微软雅黑" w:cs="宋体"/>
          <w:color w:val="393939"/>
          <w:kern w:val="0"/>
          <w:sz w:val="30"/>
          <w:szCs w:val="30"/>
        </w:rPr>
      </w:pPr>
      <w:r w:rsidRPr="007A6844">
        <w:rPr>
          <w:rFonts w:ascii="Simsun" w:eastAsia="微软雅黑" w:hAnsi="Simsun" w:cs="宋体"/>
          <w:b/>
          <w:bCs/>
          <w:color w:val="000000"/>
          <w:kern w:val="0"/>
          <w:sz w:val="30"/>
          <w:szCs w:val="30"/>
        </w:rPr>
        <w:t>招标编号：</w:t>
      </w:r>
      <w:r w:rsidRPr="007A6844">
        <w:rPr>
          <w:rFonts w:ascii="Simsun" w:eastAsia="微软雅黑" w:hAnsi="Simsun" w:cs="宋体"/>
          <w:b/>
          <w:bCs/>
          <w:color w:val="000000"/>
          <w:kern w:val="0"/>
          <w:sz w:val="30"/>
          <w:szCs w:val="30"/>
        </w:rPr>
        <w:t>[3500]</w:t>
      </w:r>
      <w:proofErr w:type="gramStart"/>
      <w:r w:rsidRPr="007A6844">
        <w:rPr>
          <w:rFonts w:ascii="Simsun" w:eastAsia="微软雅黑" w:hAnsi="Simsun" w:cs="宋体"/>
          <w:b/>
          <w:bCs/>
          <w:color w:val="000000"/>
          <w:kern w:val="0"/>
          <w:sz w:val="30"/>
          <w:szCs w:val="30"/>
        </w:rPr>
        <w:t>FYZB[</w:t>
      </w:r>
      <w:proofErr w:type="gramEnd"/>
      <w:r w:rsidRPr="007A6844">
        <w:rPr>
          <w:rFonts w:ascii="Simsun" w:eastAsia="微软雅黑" w:hAnsi="Simsun" w:cs="宋体"/>
          <w:b/>
          <w:bCs/>
          <w:color w:val="000000"/>
          <w:kern w:val="0"/>
          <w:sz w:val="30"/>
          <w:szCs w:val="30"/>
        </w:rPr>
        <w:t>GK]2017047</w:t>
      </w:r>
    </w:p>
    <w:p w:rsidR="007A6844" w:rsidRDefault="007A6844" w:rsidP="007A6844">
      <w:pPr>
        <w:widowControl/>
        <w:shd w:val="clear" w:color="auto" w:fill="FFFFFF"/>
        <w:spacing w:before="88" w:after="88" w:line="380" w:lineRule="atLeast"/>
        <w:jc w:val="left"/>
        <w:rPr>
          <w:rFonts w:ascii="微软雅黑" w:eastAsia="微软雅黑" w:hAnsi="微软雅黑" w:cs="宋体"/>
          <w:color w:val="000000"/>
          <w:kern w:val="0"/>
          <w:sz w:val="28"/>
          <w:szCs w:val="28"/>
        </w:rPr>
      </w:pPr>
      <w:r w:rsidRPr="007A6844">
        <w:rPr>
          <w:rFonts w:ascii="微软雅黑" w:eastAsia="微软雅黑" w:hAnsi="微软雅黑" w:cs="宋体" w:hint="eastAsia"/>
          <w:color w:val="000000"/>
          <w:kern w:val="0"/>
          <w:sz w:val="28"/>
          <w:szCs w:val="28"/>
        </w:rPr>
        <w:t> </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3"/>
          <w:szCs w:val="23"/>
        </w:rPr>
      </w:pPr>
    </w:p>
    <w:p w:rsidR="007A6844" w:rsidRDefault="007A6844" w:rsidP="007A6844">
      <w:pPr>
        <w:widowControl/>
        <w:shd w:val="clear" w:color="auto" w:fill="FFFFFF"/>
        <w:spacing w:before="88" w:after="88" w:line="380" w:lineRule="atLeast"/>
        <w:jc w:val="center"/>
        <w:rPr>
          <w:rFonts w:ascii="Simsun" w:eastAsia="微软雅黑" w:hAnsi="Simsun" w:cs="宋体" w:hint="eastAsia"/>
          <w:b/>
          <w:bCs/>
          <w:color w:val="000000"/>
          <w:kern w:val="0"/>
          <w:sz w:val="33"/>
        </w:rPr>
      </w:pPr>
    </w:p>
    <w:p w:rsidR="007A6844" w:rsidRPr="007A6844" w:rsidRDefault="007A6844" w:rsidP="007A6844">
      <w:pPr>
        <w:widowControl/>
        <w:shd w:val="clear" w:color="auto" w:fill="FFFFFF"/>
        <w:spacing w:before="88" w:after="88" w:line="380" w:lineRule="atLeast"/>
        <w:jc w:val="center"/>
        <w:rPr>
          <w:rFonts w:ascii="微软雅黑" w:eastAsia="微软雅黑" w:hAnsi="微软雅黑" w:cs="宋体"/>
          <w:color w:val="393939"/>
          <w:kern w:val="0"/>
          <w:sz w:val="23"/>
          <w:szCs w:val="23"/>
        </w:rPr>
      </w:pPr>
      <w:r w:rsidRPr="007A6844">
        <w:rPr>
          <w:rFonts w:ascii="Simsun" w:eastAsia="微软雅黑" w:hAnsi="Simsun" w:cs="宋体"/>
          <w:b/>
          <w:bCs/>
          <w:color w:val="000000"/>
          <w:kern w:val="0"/>
          <w:sz w:val="33"/>
        </w:rPr>
        <w:t>福建省福</w:t>
      </w:r>
      <w:proofErr w:type="gramStart"/>
      <w:r w:rsidRPr="007A6844">
        <w:rPr>
          <w:rFonts w:ascii="Simsun" w:eastAsia="微软雅黑" w:hAnsi="Simsun" w:cs="宋体"/>
          <w:b/>
          <w:bCs/>
          <w:color w:val="000000"/>
          <w:kern w:val="0"/>
          <w:sz w:val="33"/>
        </w:rPr>
        <w:t>怡</w:t>
      </w:r>
      <w:proofErr w:type="gramEnd"/>
      <w:r w:rsidRPr="007A6844">
        <w:rPr>
          <w:rFonts w:ascii="Simsun" w:eastAsia="微软雅黑" w:hAnsi="Simsun" w:cs="宋体"/>
          <w:b/>
          <w:bCs/>
          <w:color w:val="000000"/>
          <w:kern w:val="0"/>
          <w:sz w:val="33"/>
        </w:rPr>
        <w:t>药械招标有限公司</w:t>
      </w:r>
    </w:p>
    <w:p w:rsidR="007A6844" w:rsidRPr="007A6844" w:rsidRDefault="007A6844" w:rsidP="007A6844">
      <w:pPr>
        <w:widowControl/>
        <w:shd w:val="clear" w:color="auto" w:fill="FFFFFF"/>
        <w:spacing w:before="88" w:after="88" w:line="421" w:lineRule="atLeast"/>
        <w:ind w:right="843"/>
        <w:jc w:val="center"/>
        <w:rPr>
          <w:rFonts w:ascii="微软雅黑" w:eastAsia="微软雅黑" w:hAnsi="微软雅黑" w:cs="宋体"/>
          <w:color w:val="393939"/>
          <w:kern w:val="0"/>
          <w:sz w:val="23"/>
          <w:szCs w:val="23"/>
        </w:rPr>
      </w:pPr>
      <w:r w:rsidRPr="007A6844">
        <w:rPr>
          <w:rFonts w:ascii="Simsun" w:eastAsia="微软雅黑" w:hAnsi="Simsun" w:cs="宋体"/>
          <w:b/>
          <w:bCs/>
          <w:color w:val="000000"/>
          <w:kern w:val="0"/>
          <w:sz w:val="33"/>
        </w:rPr>
        <w:t>2017</w:t>
      </w:r>
      <w:r w:rsidRPr="007A6844">
        <w:rPr>
          <w:rFonts w:ascii="Simsun" w:eastAsia="微软雅黑" w:hAnsi="Simsun" w:cs="宋体"/>
          <w:b/>
          <w:bCs/>
          <w:color w:val="000000"/>
          <w:kern w:val="0"/>
          <w:sz w:val="33"/>
        </w:rPr>
        <w:t>年</w:t>
      </w:r>
      <w:r w:rsidRPr="007A6844">
        <w:rPr>
          <w:rFonts w:ascii="Simsun" w:eastAsia="微软雅黑" w:hAnsi="Simsun" w:cs="宋体"/>
          <w:b/>
          <w:bCs/>
          <w:color w:val="000000"/>
          <w:kern w:val="0"/>
          <w:sz w:val="33"/>
        </w:rPr>
        <w:t>08</w:t>
      </w:r>
      <w:r w:rsidRPr="007A6844">
        <w:rPr>
          <w:rFonts w:ascii="Simsun" w:eastAsia="微软雅黑" w:hAnsi="Simsun" w:cs="宋体"/>
          <w:b/>
          <w:bCs/>
          <w:color w:val="000000"/>
          <w:kern w:val="0"/>
          <w:sz w:val="33"/>
        </w:rPr>
        <w:t>月</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3"/>
          <w:szCs w:val="23"/>
        </w:rPr>
      </w:pPr>
      <w:r w:rsidRPr="007A6844">
        <w:rPr>
          <w:rFonts w:ascii="微软雅黑" w:eastAsia="微软雅黑" w:hAnsi="微软雅黑" w:cs="宋体" w:hint="eastAsia"/>
          <w:color w:val="000000"/>
          <w:kern w:val="0"/>
          <w:sz w:val="28"/>
          <w:szCs w:val="28"/>
        </w:rPr>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第一章</w:t>
      </w:r>
      <w:r w:rsidRPr="007A6844">
        <w:rPr>
          <w:rFonts w:ascii="宋体" w:eastAsia="宋体" w:hAnsi="宋体" w:cs="宋体"/>
          <w:b/>
          <w:bCs/>
          <w:color w:val="000000"/>
          <w:kern w:val="0"/>
          <w:sz w:val="37"/>
        </w:rPr>
        <w:t>   </w:t>
      </w:r>
      <w:r w:rsidRPr="007A6844">
        <w:rPr>
          <w:rFonts w:ascii="Simsun" w:eastAsia="宋体" w:hAnsi="Simsun" w:cs="宋体"/>
          <w:b/>
          <w:bCs/>
          <w:color w:val="000000"/>
          <w:kern w:val="0"/>
          <w:sz w:val="37"/>
        </w:rPr>
        <w:t>投标邀请</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color w:val="000000"/>
          <w:kern w:val="0"/>
          <w:sz w:val="28"/>
          <w:szCs w:val="28"/>
        </w:rPr>
        <w:t> </w:t>
      </w:r>
      <w:r w:rsidRPr="007A6844">
        <w:rPr>
          <w:rFonts w:ascii="Simsun" w:eastAsia="宋体" w:hAnsi="Simsun" w:cs="宋体"/>
          <w:color w:val="000000"/>
          <w:kern w:val="0"/>
          <w:sz w:val="24"/>
          <w:szCs w:val="24"/>
          <w:u w:val="single"/>
        </w:rPr>
        <w:t>福建省福</w:t>
      </w:r>
      <w:proofErr w:type="gramStart"/>
      <w:r w:rsidRPr="007A6844">
        <w:rPr>
          <w:rFonts w:ascii="Simsun" w:eastAsia="宋体" w:hAnsi="Simsun" w:cs="宋体"/>
          <w:color w:val="000000"/>
          <w:kern w:val="0"/>
          <w:sz w:val="24"/>
          <w:szCs w:val="24"/>
          <w:u w:val="single"/>
        </w:rPr>
        <w:t>怡</w:t>
      </w:r>
      <w:proofErr w:type="gramEnd"/>
      <w:r w:rsidRPr="007A6844">
        <w:rPr>
          <w:rFonts w:ascii="Simsun" w:eastAsia="宋体" w:hAnsi="Simsun" w:cs="宋体"/>
          <w:color w:val="000000"/>
          <w:kern w:val="0"/>
          <w:sz w:val="24"/>
          <w:szCs w:val="24"/>
          <w:u w:val="single"/>
        </w:rPr>
        <w:t>药械招标有限公司</w:t>
      </w:r>
      <w:r w:rsidRPr="007A6844">
        <w:rPr>
          <w:rFonts w:ascii="Simsun" w:eastAsia="宋体" w:hAnsi="Simsun" w:cs="宋体"/>
          <w:color w:val="000000"/>
          <w:kern w:val="0"/>
          <w:sz w:val="24"/>
          <w:szCs w:val="24"/>
        </w:rPr>
        <w:t>采用</w:t>
      </w:r>
      <w:r w:rsidRPr="007A6844">
        <w:rPr>
          <w:rFonts w:ascii="Simsun" w:eastAsia="宋体" w:hAnsi="Simsun" w:cs="宋体"/>
          <w:color w:val="000000"/>
          <w:kern w:val="0"/>
          <w:sz w:val="24"/>
          <w:szCs w:val="24"/>
          <w:u w:val="single"/>
        </w:rPr>
        <w:t>公开招标方式</w:t>
      </w:r>
      <w:r w:rsidRPr="007A6844">
        <w:rPr>
          <w:rFonts w:ascii="Simsun" w:eastAsia="宋体" w:hAnsi="Simsun" w:cs="宋体"/>
          <w:color w:val="000000"/>
          <w:kern w:val="0"/>
          <w:sz w:val="24"/>
          <w:szCs w:val="24"/>
        </w:rPr>
        <w:t>组织</w:t>
      </w:r>
      <w:r w:rsidRPr="007A6844">
        <w:rPr>
          <w:rFonts w:ascii="Simsun" w:eastAsia="宋体" w:hAnsi="Simsun" w:cs="宋体"/>
          <w:color w:val="000000"/>
          <w:kern w:val="0"/>
          <w:sz w:val="24"/>
          <w:szCs w:val="24"/>
          <w:u w:val="single"/>
        </w:rPr>
        <w:t>旗山校区</w:t>
      </w:r>
      <w:r w:rsidRPr="007A6844">
        <w:rPr>
          <w:rFonts w:ascii="Simsun" w:eastAsia="宋体" w:hAnsi="Simsun" w:cs="宋体"/>
          <w:color w:val="000000"/>
          <w:kern w:val="0"/>
          <w:sz w:val="24"/>
          <w:szCs w:val="24"/>
          <w:u w:val="single"/>
        </w:rPr>
        <w:t>13#</w:t>
      </w:r>
      <w:r w:rsidRPr="007A6844">
        <w:rPr>
          <w:rFonts w:ascii="Simsun" w:eastAsia="宋体" w:hAnsi="Simsun" w:cs="宋体"/>
          <w:color w:val="000000"/>
          <w:kern w:val="0"/>
          <w:sz w:val="24"/>
          <w:szCs w:val="24"/>
          <w:u w:val="single"/>
        </w:rPr>
        <w:t>科研实验楼洁净装修设备采购及安装</w:t>
      </w:r>
      <w:r w:rsidRPr="007A6844">
        <w:rPr>
          <w:rFonts w:ascii="Simsun" w:eastAsia="宋体" w:hAnsi="Simsun" w:cs="宋体"/>
          <w:color w:val="000000"/>
          <w:kern w:val="0"/>
          <w:sz w:val="24"/>
          <w:szCs w:val="24"/>
        </w:rPr>
        <w:t>（以下简称：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本项目</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）的政府采购活动，</w:t>
      </w:r>
      <w:proofErr w:type="gramStart"/>
      <w:r w:rsidRPr="007A6844">
        <w:rPr>
          <w:rFonts w:ascii="Simsun" w:eastAsia="宋体" w:hAnsi="Simsun" w:cs="宋体"/>
          <w:color w:val="000000"/>
          <w:kern w:val="0"/>
          <w:sz w:val="24"/>
          <w:szCs w:val="24"/>
        </w:rPr>
        <w:t>现邀请</w:t>
      </w:r>
      <w:proofErr w:type="gramEnd"/>
      <w:r w:rsidRPr="007A6844">
        <w:rPr>
          <w:rFonts w:ascii="Simsun" w:eastAsia="宋体" w:hAnsi="Simsun" w:cs="宋体"/>
          <w:color w:val="000000"/>
          <w:kern w:val="0"/>
          <w:sz w:val="24"/>
          <w:szCs w:val="24"/>
        </w:rPr>
        <w:t>供应商参加投标。</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、备案编号：</w:t>
      </w:r>
      <w:r w:rsidRPr="007A6844">
        <w:rPr>
          <w:rFonts w:ascii="Simsun" w:eastAsia="宋体" w:hAnsi="Simsun" w:cs="宋体"/>
          <w:color w:val="000000"/>
          <w:kern w:val="0"/>
          <w:sz w:val="24"/>
          <w:szCs w:val="24"/>
          <w:u w:val="single"/>
        </w:rPr>
        <w:t>K-SDU-GK-201707-B2681-FYZB</w:t>
      </w:r>
      <w:r w:rsidRPr="007A6844">
        <w:rPr>
          <w:rFonts w:ascii="Simsun" w:eastAsia="宋体" w:hAnsi="Simsun" w:cs="宋体"/>
          <w:color w:val="000000"/>
          <w:kern w:val="0"/>
          <w:sz w:val="24"/>
          <w:szCs w:val="24"/>
        </w:rPr>
        <w:t>。</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、招标编号：</w:t>
      </w:r>
      <w:r w:rsidRPr="007A6844">
        <w:rPr>
          <w:rFonts w:ascii="Simsun" w:eastAsia="宋体" w:hAnsi="Simsun" w:cs="宋体"/>
          <w:color w:val="000000"/>
          <w:kern w:val="0"/>
          <w:sz w:val="24"/>
          <w:szCs w:val="24"/>
          <w:u w:val="single"/>
        </w:rPr>
        <w:t>[3500]FYZB[GK]2017047</w:t>
      </w:r>
      <w:r w:rsidRPr="007A6844">
        <w:rPr>
          <w:rFonts w:ascii="Simsun" w:eastAsia="宋体" w:hAnsi="Simsun" w:cs="宋体"/>
          <w:color w:val="000000"/>
          <w:kern w:val="0"/>
          <w:sz w:val="24"/>
          <w:szCs w:val="24"/>
        </w:rPr>
        <w:t>。</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、招标内容及要求：详见采购标的一览表及招标文件第五章。</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、需要落实的政府采购政策：（</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）《国务院办公厅关于建立政府强制采购节能产品制度的通知》</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国办发</w:t>
      </w:r>
      <w:r w:rsidRPr="007A6844">
        <w:rPr>
          <w:rFonts w:ascii="Simsun" w:eastAsia="宋体" w:hAnsi="Simsun" w:cs="宋体"/>
          <w:color w:val="000000"/>
          <w:kern w:val="0"/>
          <w:sz w:val="24"/>
          <w:szCs w:val="24"/>
        </w:rPr>
        <w:t>[2007]51</w:t>
      </w:r>
      <w:r w:rsidRPr="007A6844">
        <w:rPr>
          <w:rFonts w:ascii="Simsun" w:eastAsia="宋体" w:hAnsi="Simsun" w:cs="宋体"/>
          <w:color w:val="000000"/>
          <w:kern w:val="0"/>
          <w:sz w:val="24"/>
          <w:szCs w:val="24"/>
        </w:rPr>
        <w:t>号</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和财政部、发展改革委发布的《节能产品政府采购实施意见》</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财库</w:t>
      </w:r>
      <w:r w:rsidRPr="007A6844">
        <w:rPr>
          <w:rFonts w:ascii="Simsun" w:eastAsia="宋体" w:hAnsi="Simsun" w:cs="宋体"/>
          <w:color w:val="000000"/>
          <w:kern w:val="0"/>
          <w:sz w:val="24"/>
          <w:szCs w:val="24"/>
        </w:rPr>
        <w:t>[2004]185</w:t>
      </w:r>
      <w:r w:rsidRPr="007A6844">
        <w:rPr>
          <w:rFonts w:ascii="Simsun" w:eastAsia="宋体" w:hAnsi="Simsun" w:cs="宋体"/>
          <w:color w:val="000000"/>
          <w:kern w:val="0"/>
          <w:sz w:val="24"/>
          <w:szCs w:val="24"/>
        </w:rPr>
        <w:t>号</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、《财政部</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国家发展改革委关于调整公布第二十一期节能产品政府采购清单的通知》。（</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）《关于在政府采购活动中查询及使用信用记录有关问题的通知》（财库【</w:t>
      </w:r>
      <w:r w:rsidRPr="007A6844">
        <w:rPr>
          <w:rFonts w:ascii="Simsun" w:eastAsia="宋体" w:hAnsi="Simsun" w:cs="宋体"/>
          <w:color w:val="000000"/>
          <w:kern w:val="0"/>
          <w:sz w:val="24"/>
          <w:szCs w:val="24"/>
        </w:rPr>
        <w:t>2016</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125</w:t>
      </w:r>
      <w:r w:rsidRPr="007A6844">
        <w:rPr>
          <w:rFonts w:ascii="Simsun" w:eastAsia="宋体" w:hAnsi="Simsun" w:cs="宋体"/>
          <w:color w:val="000000"/>
          <w:kern w:val="0"/>
          <w:sz w:val="24"/>
          <w:szCs w:val="24"/>
        </w:rPr>
        <w:t>号）投标人不得被列入失信被执行人、重大税收违法案件当事人名单、政府采购严重违法失信行为记录名单，投标人须在投标文件中同时提供本项目投标截止时间之前通过</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信用中国</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网站（</w:t>
      </w:r>
      <w:r w:rsidRPr="007A6844">
        <w:rPr>
          <w:rFonts w:ascii="Simsun" w:eastAsia="宋体" w:hAnsi="Simsun" w:cs="宋体"/>
          <w:color w:val="000000"/>
          <w:kern w:val="0"/>
          <w:sz w:val="24"/>
          <w:szCs w:val="24"/>
        </w:rPr>
        <w:t>www.creditchina.gov.cn</w:t>
      </w:r>
      <w:r w:rsidRPr="007A6844">
        <w:rPr>
          <w:rFonts w:ascii="Simsun" w:eastAsia="宋体" w:hAnsi="Simsun" w:cs="宋体"/>
          <w:color w:val="000000"/>
          <w:kern w:val="0"/>
          <w:sz w:val="24"/>
          <w:szCs w:val="24"/>
        </w:rPr>
        <w:t>）、中国政府采购网（</w:t>
      </w:r>
      <w:r w:rsidRPr="007A6844">
        <w:rPr>
          <w:rFonts w:ascii="Simsun" w:eastAsia="宋体" w:hAnsi="Simsun" w:cs="宋体"/>
          <w:color w:val="000000"/>
          <w:kern w:val="0"/>
          <w:sz w:val="24"/>
          <w:szCs w:val="24"/>
        </w:rPr>
        <w:t>www.ccgp.gov.cn</w:t>
      </w:r>
      <w:r w:rsidRPr="007A6844">
        <w:rPr>
          <w:rFonts w:ascii="Simsun" w:eastAsia="宋体" w:hAnsi="Simsun" w:cs="宋体"/>
          <w:color w:val="000000"/>
          <w:kern w:val="0"/>
          <w:sz w:val="24"/>
          <w:szCs w:val="24"/>
        </w:rPr>
        <w:t>）两个网站查询其上述信用记录的信用信息查询结果网页打印件或截图（均须注明网址），否则视为无效投标。（</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）财政部《政府采购进口产品管理办法》（财库</w:t>
      </w:r>
      <w:r w:rsidRPr="007A6844">
        <w:rPr>
          <w:rFonts w:ascii="Simsun" w:eastAsia="宋体" w:hAnsi="Simsun" w:cs="宋体"/>
          <w:color w:val="000000"/>
          <w:kern w:val="0"/>
          <w:sz w:val="24"/>
          <w:szCs w:val="24"/>
        </w:rPr>
        <w:t>[2007]119</w:t>
      </w:r>
      <w:r w:rsidRPr="007A6844">
        <w:rPr>
          <w:rFonts w:ascii="Simsun" w:eastAsia="宋体" w:hAnsi="Simsun" w:cs="宋体"/>
          <w:color w:val="000000"/>
          <w:kern w:val="0"/>
          <w:sz w:val="24"/>
          <w:szCs w:val="24"/>
        </w:rPr>
        <w:t>号）及《关于政府采购进口产品管理有关问题的通知》</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财办库［</w:t>
      </w:r>
      <w:r w:rsidRPr="007A6844">
        <w:rPr>
          <w:rFonts w:ascii="Simsun" w:eastAsia="宋体" w:hAnsi="Simsun" w:cs="宋体"/>
          <w:color w:val="000000"/>
          <w:kern w:val="0"/>
          <w:sz w:val="24"/>
          <w:szCs w:val="24"/>
        </w:rPr>
        <w:t>2008</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248</w:t>
      </w:r>
      <w:r w:rsidRPr="007A6844">
        <w:rPr>
          <w:rFonts w:ascii="Simsun" w:eastAsia="宋体" w:hAnsi="Simsun" w:cs="宋体"/>
          <w:color w:val="000000"/>
          <w:kern w:val="0"/>
          <w:sz w:val="24"/>
          <w:szCs w:val="24"/>
        </w:rPr>
        <w:t>号</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）《关于在政府采购活动中开展行贿犯罪档案查询工作的通知》（</w:t>
      </w:r>
      <w:proofErr w:type="gramStart"/>
      <w:r w:rsidRPr="007A6844">
        <w:rPr>
          <w:rFonts w:ascii="Simsun" w:eastAsia="宋体" w:hAnsi="Simsun" w:cs="宋体"/>
          <w:color w:val="000000"/>
          <w:kern w:val="0"/>
          <w:sz w:val="24"/>
          <w:szCs w:val="24"/>
        </w:rPr>
        <w:t>闽检发</w:t>
      </w:r>
      <w:proofErr w:type="gramEnd"/>
      <w:r w:rsidRPr="007A6844">
        <w:rPr>
          <w:rFonts w:ascii="Simsun" w:eastAsia="宋体" w:hAnsi="Simsun" w:cs="宋体"/>
          <w:color w:val="000000"/>
          <w:kern w:val="0"/>
          <w:sz w:val="24"/>
          <w:szCs w:val="24"/>
        </w:rPr>
        <w:t>[2014]7</w:t>
      </w:r>
      <w:r w:rsidRPr="007A6844">
        <w:rPr>
          <w:rFonts w:ascii="Simsun" w:eastAsia="宋体" w:hAnsi="Simsun" w:cs="宋体"/>
          <w:color w:val="000000"/>
          <w:kern w:val="0"/>
          <w:sz w:val="24"/>
          <w:szCs w:val="24"/>
        </w:rPr>
        <w:t>号）。（</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）根据中华人民共和国财政部、中华人民共和国工业和信息化部《政府采购促进中小企业发展暂行办法》（财库【</w:t>
      </w:r>
      <w:r w:rsidRPr="007A6844">
        <w:rPr>
          <w:rFonts w:ascii="Simsun" w:eastAsia="宋体" w:hAnsi="Simsun" w:cs="宋体"/>
          <w:color w:val="000000"/>
          <w:kern w:val="0"/>
          <w:sz w:val="24"/>
          <w:szCs w:val="24"/>
        </w:rPr>
        <w:t>2011</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181</w:t>
      </w:r>
      <w:r w:rsidRPr="007A6844">
        <w:rPr>
          <w:rFonts w:ascii="Simsun" w:eastAsia="宋体" w:hAnsi="Simsun" w:cs="宋体"/>
          <w:color w:val="000000"/>
          <w:kern w:val="0"/>
          <w:sz w:val="24"/>
          <w:szCs w:val="24"/>
        </w:rPr>
        <w:t>号）、中华人民共和国财政部、司法部关于政府采购支持监狱企业发展有关问题的通知（财库【</w:t>
      </w:r>
      <w:r w:rsidRPr="007A6844">
        <w:rPr>
          <w:rFonts w:ascii="Simsun" w:eastAsia="宋体" w:hAnsi="Simsun" w:cs="宋体"/>
          <w:color w:val="000000"/>
          <w:kern w:val="0"/>
          <w:sz w:val="24"/>
          <w:szCs w:val="24"/>
        </w:rPr>
        <w:t>2014</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68</w:t>
      </w:r>
      <w:r w:rsidRPr="007A6844">
        <w:rPr>
          <w:rFonts w:ascii="Simsun" w:eastAsia="宋体" w:hAnsi="Simsun" w:cs="宋体"/>
          <w:color w:val="000000"/>
          <w:kern w:val="0"/>
          <w:sz w:val="24"/>
          <w:szCs w:val="24"/>
        </w:rPr>
        <w:t>号），对小型和微型企业产品的价格给予</w:t>
      </w: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的扣除，用扣除后的价格参与评审。监狱企业参加政府采购活动视同小型、微型企业，享受评审价格扣除的政府采购优惠政策。（</w:t>
      </w: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w:t>
      </w:r>
      <w:proofErr w:type="gramStart"/>
      <w:r w:rsidRPr="007A6844">
        <w:rPr>
          <w:rFonts w:ascii="Simsun" w:eastAsia="宋体" w:hAnsi="Simsun" w:cs="宋体"/>
          <w:color w:val="000000"/>
          <w:kern w:val="0"/>
          <w:sz w:val="24"/>
          <w:szCs w:val="24"/>
        </w:rPr>
        <w:t>其他和</w:t>
      </w:r>
      <w:proofErr w:type="gramEnd"/>
      <w:r w:rsidRPr="007A6844">
        <w:rPr>
          <w:rFonts w:ascii="Simsun" w:eastAsia="宋体" w:hAnsi="Simsun" w:cs="宋体"/>
          <w:color w:val="000000"/>
          <w:kern w:val="0"/>
          <w:sz w:val="24"/>
          <w:szCs w:val="24"/>
        </w:rPr>
        <w:t>政府采购相关的政策法规。</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、投标人的资格要求</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5.1</w:t>
      </w:r>
      <w:r w:rsidRPr="007A6844">
        <w:rPr>
          <w:rFonts w:ascii="Simsun" w:eastAsia="宋体" w:hAnsi="Simsun" w:cs="宋体"/>
          <w:color w:val="000000"/>
          <w:kern w:val="0"/>
          <w:sz w:val="24"/>
          <w:szCs w:val="24"/>
        </w:rPr>
        <w:t>法定条件：符合政府采购法第二十二条第一款规定的条件。</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5.2</w:t>
      </w:r>
      <w:r w:rsidRPr="007A6844">
        <w:rPr>
          <w:rFonts w:ascii="Simsun" w:eastAsia="宋体" w:hAnsi="Simsun" w:cs="宋体"/>
          <w:color w:val="000000"/>
          <w:kern w:val="0"/>
          <w:sz w:val="24"/>
          <w:szCs w:val="24"/>
        </w:rPr>
        <w:t>特定条件：</w:t>
      </w:r>
      <w:r w:rsidRPr="007A6844">
        <w:rPr>
          <w:rFonts w:ascii="Simsun" w:eastAsia="宋体" w:hAnsi="Simsun" w:cs="宋体"/>
          <w:color w:val="000000"/>
          <w:kern w:val="0"/>
          <w:sz w:val="24"/>
          <w:szCs w:val="24"/>
        </w:rPr>
        <w:br/>
      </w:r>
      <w:r w:rsidRPr="007A6844">
        <w:rPr>
          <w:rFonts w:ascii="Simsun" w:eastAsia="宋体" w:hAnsi="Simsun" w:cs="宋体"/>
          <w:b/>
          <w:bCs/>
          <w:color w:val="000000"/>
          <w:kern w:val="0"/>
          <w:sz w:val="24"/>
          <w:szCs w:val="24"/>
        </w:rPr>
        <w:t>包：</w:t>
      </w:r>
      <w:r w:rsidRPr="007A6844">
        <w:rPr>
          <w:rFonts w:ascii="Simsun" w:eastAsia="宋体" w:hAnsi="Simsun" w:cs="宋体"/>
          <w:b/>
          <w:bCs/>
          <w:color w:val="000000"/>
          <w:kern w:val="0"/>
          <w:sz w:val="24"/>
          <w:szCs w:val="24"/>
        </w:rPr>
        <w:t>1</w:t>
      </w:r>
    </w:p>
    <w:tbl>
      <w:tblPr>
        <w:tblW w:w="5115"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00"/>
        <w:gridCol w:w="5813"/>
      </w:tblGrid>
      <w:tr w:rsidR="007A6844" w:rsidRPr="007A6844" w:rsidTr="007A6844">
        <w:trPr>
          <w:tblHeader/>
        </w:trPr>
        <w:tc>
          <w:tcPr>
            <w:tcW w:w="158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c>
          <w:tcPr>
            <w:tcW w:w="34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描述</w:t>
            </w:r>
          </w:p>
        </w:tc>
      </w:tr>
      <w:tr w:rsidR="007A6844" w:rsidRPr="007A6844" w:rsidTr="007A6844">
        <w:tc>
          <w:tcPr>
            <w:tcW w:w="158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34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投标人同时具有建筑机电安装工程专业承包二级及以上资质、建筑装修装饰工程专业承包二级及以上资质和《施工企业安全生产许可证》。提交证书复印件并加盖公章。</w:t>
            </w:r>
          </w:p>
        </w:tc>
      </w:tr>
      <w:tr w:rsidR="007A6844" w:rsidRPr="007A6844" w:rsidTr="007A6844">
        <w:tc>
          <w:tcPr>
            <w:tcW w:w="158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34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拟担任本项目的项目经理应具有不低于二级建造师执业证书（机电专业）和安全生产考核合格证书（B证）；拟派出项目经理须附上其注册建造师证书复印件、身份证复印件和安全生产考核合格证书B证的复印件并加盖投标人单位公章。 注：项目经理须为本企业在岗职工。</w:t>
            </w:r>
          </w:p>
        </w:tc>
      </w:tr>
      <w:tr w:rsidR="007A6844" w:rsidRPr="007A6844" w:rsidTr="007A6844">
        <w:tc>
          <w:tcPr>
            <w:tcW w:w="158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lastRenderedPageBreak/>
              <w:t>3C认证</w:t>
            </w:r>
          </w:p>
        </w:tc>
        <w:tc>
          <w:tcPr>
            <w:tcW w:w="34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投标人所投产品若为国家强制认证3C的产品和《节能产品政府采购清单》（以《中国政府采购网》发布的最新一期公告为准）内产品。投标文件中须提供所投产品的3C证书或国家强制性</w:t>
            </w:r>
            <w:proofErr w:type="gramStart"/>
            <w:r w:rsidRPr="007A6844">
              <w:rPr>
                <w:rFonts w:ascii="宋体" w:eastAsia="宋体" w:hAnsi="宋体" w:cs="宋体"/>
                <w:kern w:val="0"/>
                <w:sz w:val="24"/>
                <w:szCs w:val="24"/>
              </w:rPr>
              <w:t>认证官网的</w:t>
            </w:r>
            <w:proofErr w:type="gramEnd"/>
            <w:r w:rsidRPr="007A6844">
              <w:rPr>
                <w:rFonts w:ascii="宋体" w:eastAsia="宋体" w:hAnsi="宋体" w:cs="宋体"/>
                <w:kern w:val="0"/>
                <w:sz w:val="24"/>
                <w:szCs w:val="24"/>
              </w:rPr>
              <w:t>网页打印件。</w:t>
            </w:r>
          </w:p>
        </w:tc>
      </w:tr>
      <w:tr w:rsidR="007A6844" w:rsidRPr="007A6844" w:rsidTr="007A6844">
        <w:tc>
          <w:tcPr>
            <w:tcW w:w="1586"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具备履行合同所必需设备和专业技术能力证明材料</w:t>
            </w:r>
          </w:p>
        </w:tc>
        <w:tc>
          <w:tcPr>
            <w:tcW w:w="3414"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a、营业场所若是租赁的，须提供租赁合同复印件；营业场所若是自有的，须提供产权证复印件)；b、拟投入本项目的人员名单；</w:t>
            </w:r>
          </w:p>
        </w:tc>
      </w:tr>
    </w:tbl>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b/>
          <w:bCs/>
          <w:color w:val="000000"/>
          <w:kern w:val="0"/>
          <w:sz w:val="24"/>
          <w:szCs w:val="24"/>
        </w:rPr>
        <w:t>5.3</w:t>
      </w:r>
      <w:r w:rsidRPr="007A6844">
        <w:rPr>
          <w:rFonts w:ascii="Simsun" w:eastAsia="宋体" w:hAnsi="Simsun" w:cs="宋体"/>
          <w:color w:val="000000"/>
          <w:kern w:val="0"/>
          <w:sz w:val="24"/>
          <w:szCs w:val="24"/>
        </w:rPr>
        <w:t>是否接受联合体投标：不接受</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根据上述资格要求，投标文件中应提交的</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投标人的资格及资信证明文件</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详见招标文件第四章。</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、招标文件的获取</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6.1</w:t>
      </w:r>
      <w:r w:rsidRPr="007A6844">
        <w:rPr>
          <w:rFonts w:ascii="Simsun" w:eastAsia="宋体" w:hAnsi="Simsun" w:cs="宋体"/>
          <w:color w:val="000000"/>
          <w:kern w:val="0"/>
          <w:sz w:val="24"/>
          <w:szCs w:val="24"/>
        </w:rPr>
        <w:t>招标文件的提供期限：详见招标公告或更正公告（若有），若不一致，以更正公告（若有）为准；提供期限与本章第</w:t>
      </w:r>
      <w:r w:rsidRPr="007A6844">
        <w:rPr>
          <w:rFonts w:ascii="Simsun" w:eastAsia="宋体" w:hAnsi="Simsun" w:cs="宋体"/>
          <w:color w:val="000000"/>
          <w:kern w:val="0"/>
          <w:sz w:val="24"/>
          <w:szCs w:val="24"/>
        </w:rPr>
        <w:t>11.1</w:t>
      </w:r>
      <w:r w:rsidRPr="007A6844">
        <w:rPr>
          <w:rFonts w:ascii="Simsun" w:eastAsia="宋体" w:hAnsi="Simsun" w:cs="宋体"/>
          <w:color w:val="000000"/>
          <w:kern w:val="0"/>
          <w:sz w:val="24"/>
          <w:szCs w:val="24"/>
        </w:rPr>
        <w:t>条载明的期限保持一致。</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6.2</w:t>
      </w:r>
      <w:r w:rsidRPr="007A6844">
        <w:rPr>
          <w:rFonts w:ascii="Simsun" w:eastAsia="宋体" w:hAnsi="Simsun" w:cs="宋体"/>
          <w:color w:val="000000"/>
          <w:kern w:val="0"/>
          <w:sz w:val="24"/>
          <w:szCs w:val="24"/>
        </w:rPr>
        <w:t>获取地点及方式：从福建省政府采购网上公开信息系统以下载方式获取。</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7</w:t>
      </w:r>
      <w:r w:rsidRPr="007A6844">
        <w:rPr>
          <w:rFonts w:ascii="Simsun" w:eastAsia="宋体" w:hAnsi="Simsun" w:cs="宋体"/>
          <w:color w:val="000000"/>
          <w:kern w:val="0"/>
          <w:sz w:val="24"/>
          <w:szCs w:val="24"/>
        </w:rPr>
        <w:t>、招标文件售价：</w:t>
      </w:r>
      <w:r w:rsidRPr="007A6844">
        <w:rPr>
          <w:rFonts w:ascii="Calibri" w:eastAsia="宋体" w:hAnsi="Calibri" w:cs="宋体"/>
          <w:color w:val="000000"/>
          <w:kern w:val="0"/>
          <w:sz w:val="24"/>
          <w:szCs w:val="24"/>
        </w:rPr>
        <w:t>0</w:t>
      </w:r>
      <w:r w:rsidRPr="007A6844">
        <w:rPr>
          <w:rFonts w:ascii="Simsun" w:eastAsia="宋体" w:hAnsi="Simsun" w:cs="宋体"/>
          <w:color w:val="000000"/>
          <w:kern w:val="0"/>
          <w:sz w:val="24"/>
          <w:szCs w:val="24"/>
        </w:rPr>
        <w:t>元。</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8</w:t>
      </w:r>
      <w:r w:rsidRPr="007A6844">
        <w:rPr>
          <w:rFonts w:ascii="Simsun" w:eastAsia="宋体" w:hAnsi="Simsun" w:cs="宋体"/>
          <w:color w:val="000000"/>
          <w:kern w:val="0"/>
          <w:sz w:val="24"/>
          <w:szCs w:val="24"/>
        </w:rPr>
        <w:t>、报名</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8.1</w:t>
      </w:r>
      <w:r w:rsidRPr="007A6844">
        <w:rPr>
          <w:rFonts w:ascii="Simsun" w:eastAsia="宋体" w:hAnsi="Simsun" w:cs="宋体"/>
          <w:color w:val="000000"/>
          <w:kern w:val="0"/>
          <w:sz w:val="24"/>
          <w:szCs w:val="24"/>
        </w:rPr>
        <w:t>报名期限：详见招标公告或更正公告（若有），若不一致，以更正公告（若有）为准。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8.2</w:t>
      </w:r>
      <w:r w:rsidRPr="007A6844">
        <w:rPr>
          <w:rFonts w:ascii="Simsun" w:eastAsia="宋体" w:hAnsi="Simsun" w:cs="宋体"/>
          <w:color w:val="000000"/>
          <w:kern w:val="0"/>
          <w:sz w:val="24"/>
          <w:szCs w:val="24"/>
        </w:rPr>
        <w:t>报名期限内，供应商应通过福建省政府采购网上公开信息系统的注册会员账号</w:t>
      </w:r>
      <w:r w:rsidRPr="007A6844">
        <w:rPr>
          <w:rFonts w:ascii="Simsun" w:eastAsia="宋体" w:hAnsi="Simsun" w:cs="宋体"/>
          <w:b/>
          <w:bCs/>
          <w:color w:val="000000"/>
          <w:kern w:val="0"/>
          <w:sz w:val="24"/>
          <w:szCs w:val="24"/>
        </w:rPr>
        <w:t>（免费注册）</w:t>
      </w:r>
      <w:r w:rsidRPr="007A6844">
        <w:rPr>
          <w:rFonts w:ascii="Simsun" w:eastAsia="宋体" w:hAnsi="Simsun" w:cs="宋体"/>
          <w:color w:val="000000"/>
          <w:kern w:val="0"/>
          <w:sz w:val="24"/>
          <w:szCs w:val="24"/>
        </w:rPr>
        <w:t>对本项目进行报名。</w:t>
      </w:r>
      <w:r w:rsidRPr="007A6844">
        <w:rPr>
          <w:rFonts w:ascii="Simsun" w:eastAsia="宋体" w:hAnsi="Simsun" w:cs="宋体"/>
          <w:b/>
          <w:bCs/>
          <w:color w:val="000000"/>
          <w:kern w:val="0"/>
          <w:sz w:val="24"/>
          <w:szCs w:val="24"/>
        </w:rPr>
        <w:t>未报名将导致投标被拒绝。</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8.3</w:t>
      </w:r>
      <w:r w:rsidRPr="007A6844">
        <w:rPr>
          <w:rFonts w:ascii="Simsun" w:eastAsia="宋体" w:hAnsi="Simsun" w:cs="宋体"/>
          <w:color w:val="000000"/>
          <w:kern w:val="0"/>
          <w:sz w:val="24"/>
          <w:szCs w:val="24"/>
        </w:rPr>
        <w:t>列入失信被执行人、重大税收违法案件当事人名单、政府采购严重违法失信行为记录名单</w:t>
      </w:r>
      <w:r w:rsidRPr="007A6844">
        <w:rPr>
          <w:rFonts w:ascii="Simsun" w:eastAsia="宋体" w:hAnsi="Simsun" w:cs="宋体"/>
          <w:color w:val="000000"/>
          <w:kern w:val="0"/>
          <w:sz w:val="24"/>
          <w:szCs w:val="24"/>
          <w:u w:val="single"/>
        </w:rPr>
        <w:t>及（填写财政部门规定的除前述名单之外的应拒绝其参与政府采购活动的名单或情形的名称，否则不填写）</w:t>
      </w:r>
      <w:r w:rsidRPr="007A6844">
        <w:rPr>
          <w:rFonts w:ascii="Simsun" w:eastAsia="宋体" w:hAnsi="Simsun" w:cs="宋体"/>
          <w:color w:val="000000"/>
          <w:kern w:val="0"/>
          <w:sz w:val="24"/>
          <w:szCs w:val="24"/>
        </w:rPr>
        <w:t>的供应商，</w:t>
      </w:r>
      <w:r w:rsidRPr="007A6844">
        <w:rPr>
          <w:rFonts w:ascii="Simsun" w:eastAsia="宋体" w:hAnsi="Simsun" w:cs="宋体"/>
          <w:b/>
          <w:bCs/>
          <w:color w:val="000000"/>
          <w:kern w:val="0"/>
          <w:sz w:val="24"/>
          <w:szCs w:val="24"/>
        </w:rPr>
        <w:t>其报名将被拒绝。</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9</w:t>
      </w:r>
      <w:r w:rsidRPr="007A6844">
        <w:rPr>
          <w:rFonts w:ascii="Simsun" w:eastAsia="宋体" w:hAnsi="Simsun" w:cs="宋体"/>
          <w:color w:val="000000"/>
          <w:kern w:val="0"/>
          <w:sz w:val="24"/>
          <w:szCs w:val="24"/>
        </w:rPr>
        <w:t>、投标截止时间：详见招标公告或更正公告（若有），若不一致，以更正公告（若有）为准；投标人应在投标截止时间前将电子投标文件上传至福建省政府采购网上公开信息系统，同时将密封的纸质投标文件送达招标文件第一章第</w:t>
      </w:r>
      <w:r w:rsidRPr="007A6844">
        <w:rPr>
          <w:rFonts w:ascii="Simsun" w:eastAsia="宋体" w:hAnsi="Simsun" w:cs="宋体"/>
          <w:color w:val="000000"/>
          <w:kern w:val="0"/>
          <w:sz w:val="24"/>
          <w:szCs w:val="24"/>
        </w:rPr>
        <w:t>10</w:t>
      </w:r>
      <w:r w:rsidRPr="007A6844">
        <w:rPr>
          <w:rFonts w:ascii="Simsun" w:eastAsia="宋体" w:hAnsi="Simsun" w:cs="宋体"/>
          <w:color w:val="000000"/>
          <w:kern w:val="0"/>
          <w:sz w:val="24"/>
          <w:szCs w:val="24"/>
        </w:rPr>
        <w:t>条载明的地点，否则</w:t>
      </w:r>
      <w:r w:rsidRPr="007A6844">
        <w:rPr>
          <w:rFonts w:ascii="Simsun" w:eastAsia="宋体" w:hAnsi="Simsun" w:cs="宋体"/>
          <w:b/>
          <w:bCs/>
          <w:color w:val="000000"/>
          <w:kern w:val="0"/>
          <w:sz w:val="24"/>
          <w:szCs w:val="24"/>
        </w:rPr>
        <w:t>投标将被拒绝。</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10</w:t>
      </w:r>
      <w:r w:rsidRPr="007A6844">
        <w:rPr>
          <w:rFonts w:ascii="Simsun" w:eastAsia="宋体" w:hAnsi="Simsun" w:cs="宋体"/>
          <w:color w:val="000000"/>
          <w:kern w:val="0"/>
          <w:sz w:val="24"/>
          <w:szCs w:val="24"/>
        </w:rPr>
        <w:t>、开标时间及地点：详见招标公告或更正公告（若有），若不一致，以更正公告（若有）为准。</w:t>
      </w:r>
      <w:r w:rsidRPr="007A6844">
        <w:rPr>
          <w:rFonts w:ascii="Simsun" w:eastAsia="宋体" w:hAnsi="Simsun" w:cs="宋体"/>
          <w:b/>
          <w:bCs/>
          <w:color w:val="000000"/>
          <w:kern w:val="0"/>
          <w:sz w:val="24"/>
          <w:szCs w:val="24"/>
        </w:rPr>
        <w:t>参加开标会的投标人代表务必携带投标人的</w:t>
      </w:r>
      <w:r w:rsidRPr="007A6844">
        <w:rPr>
          <w:rFonts w:ascii="Simsun" w:eastAsia="宋体" w:hAnsi="Simsun" w:cs="宋体"/>
          <w:b/>
          <w:bCs/>
          <w:color w:val="000000"/>
          <w:kern w:val="0"/>
          <w:sz w:val="24"/>
          <w:szCs w:val="24"/>
        </w:rPr>
        <w:t>CA</w:t>
      </w:r>
      <w:r w:rsidRPr="007A6844">
        <w:rPr>
          <w:rFonts w:ascii="Simsun" w:eastAsia="宋体" w:hAnsi="Simsun" w:cs="宋体"/>
          <w:b/>
          <w:bCs/>
          <w:color w:val="000000"/>
          <w:kern w:val="0"/>
          <w:sz w:val="24"/>
          <w:szCs w:val="24"/>
        </w:rPr>
        <w:t>证书。</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、公告期限</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11.1</w:t>
      </w:r>
      <w:r w:rsidRPr="007A6844">
        <w:rPr>
          <w:rFonts w:ascii="Simsun" w:eastAsia="宋体" w:hAnsi="Simsun" w:cs="宋体"/>
          <w:color w:val="000000"/>
          <w:kern w:val="0"/>
          <w:sz w:val="24"/>
          <w:szCs w:val="24"/>
        </w:rPr>
        <w:t>招标公告的公告期限：详见招标公告或更正公告（若有），若不一致，以更正公告（若有）为准。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11.2</w:t>
      </w:r>
      <w:r w:rsidRPr="007A6844">
        <w:rPr>
          <w:rFonts w:ascii="Simsun" w:eastAsia="宋体" w:hAnsi="Simsun" w:cs="宋体"/>
          <w:color w:val="000000"/>
          <w:kern w:val="0"/>
          <w:sz w:val="24"/>
          <w:szCs w:val="24"/>
        </w:rPr>
        <w:t>招标文件随同招标公告一并发布，其公告期限与本章第</w:t>
      </w:r>
      <w:r w:rsidRPr="007A6844">
        <w:rPr>
          <w:rFonts w:ascii="Simsun" w:eastAsia="宋体" w:hAnsi="Simsun" w:cs="宋体"/>
          <w:color w:val="000000"/>
          <w:kern w:val="0"/>
          <w:sz w:val="24"/>
          <w:szCs w:val="24"/>
        </w:rPr>
        <w:t>11.1</w:t>
      </w:r>
      <w:r w:rsidRPr="007A6844">
        <w:rPr>
          <w:rFonts w:ascii="Simsun" w:eastAsia="宋体" w:hAnsi="Simsun" w:cs="宋体"/>
          <w:color w:val="000000"/>
          <w:kern w:val="0"/>
          <w:sz w:val="24"/>
          <w:szCs w:val="24"/>
        </w:rPr>
        <w:t>条载明的期限保持一致。</w:t>
      </w:r>
      <w:r w:rsidRPr="007A6844">
        <w:rPr>
          <w:rFonts w:ascii="宋体" w:eastAsia="宋体" w:hAnsi="宋体" w:cs="宋体"/>
          <w:color w:val="000000"/>
          <w:kern w:val="0"/>
          <w:sz w:val="24"/>
          <w:szCs w:val="24"/>
        </w:rPr>
        <w:t> </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w:t>
      </w:r>
      <w:r w:rsidRPr="007A6844">
        <w:rPr>
          <w:rFonts w:ascii="Simsun" w:eastAsia="宋体" w:hAnsi="Simsun" w:cs="宋体"/>
          <w:color w:val="000000"/>
          <w:kern w:val="0"/>
          <w:sz w:val="24"/>
          <w:szCs w:val="24"/>
        </w:rPr>
        <w:t>、采购人：福建师范大学</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地址：福建省福州市仓山区上三路</w:t>
      </w:r>
      <w:r w:rsidRPr="007A6844">
        <w:rPr>
          <w:rFonts w:ascii="Simsun" w:eastAsia="宋体" w:hAnsi="Simsun" w:cs="宋体"/>
          <w:color w:val="000000"/>
          <w:kern w:val="0"/>
          <w:sz w:val="24"/>
          <w:szCs w:val="24"/>
        </w:rPr>
        <w:t>8</w:t>
      </w:r>
      <w:r w:rsidRPr="007A6844">
        <w:rPr>
          <w:rFonts w:ascii="Simsun" w:eastAsia="宋体" w:hAnsi="Simsun" w:cs="宋体"/>
          <w:color w:val="000000"/>
          <w:kern w:val="0"/>
          <w:sz w:val="24"/>
          <w:szCs w:val="24"/>
        </w:rPr>
        <w:t>号</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联系人：张小红</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联系方法：</w:t>
      </w:r>
      <w:r w:rsidRPr="007A6844">
        <w:rPr>
          <w:rFonts w:ascii="Simsun" w:eastAsia="宋体" w:hAnsi="Simsun" w:cs="宋体"/>
          <w:color w:val="000000"/>
          <w:kern w:val="0"/>
          <w:sz w:val="24"/>
          <w:szCs w:val="24"/>
        </w:rPr>
        <w:t>22867516</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代理机构：福建省福</w:t>
      </w:r>
      <w:proofErr w:type="gramStart"/>
      <w:r w:rsidRPr="007A6844">
        <w:rPr>
          <w:rFonts w:ascii="Simsun" w:eastAsia="宋体" w:hAnsi="Simsun" w:cs="宋体"/>
          <w:color w:val="000000"/>
          <w:kern w:val="0"/>
          <w:sz w:val="24"/>
          <w:szCs w:val="24"/>
        </w:rPr>
        <w:t>怡</w:t>
      </w:r>
      <w:proofErr w:type="gramEnd"/>
      <w:r w:rsidRPr="007A6844">
        <w:rPr>
          <w:rFonts w:ascii="Simsun" w:eastAsia="宋体" w:hAnsi="Simsun" w:cs="宋体"/>
          <w:color w:val="000000"/>
          <w:kern w:val="0"/>
          <w:sz w:val="24"/>
          <w:szCs w:val="24"/>
        </w:rPr>
        <w:t>药械招标有限公司</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地址：福州市台江区交通路</w:t>
      </w:r>
      <w:r w:rsidRPr="007A6844">
        <w:rPr>
          <w:rFonts w:ascii="Simsun" w:eastAsia="宋体" w:hAnsi="Simsun" w:cs="宋体"/>
          <w:color w:val="000000"/>
          <w:kern w:val="0"/>
          <w:sz w:val="24"/>
          <w:szCs w:val="24"/>
        </w:rPr>
        <w:t>88</w:t>
      </w:r>
      <w:r w:rsidRPr="007A6844">
        <w:rPr>
          <w:rFonts w:ascii="Simsun" w:eastAsia="宋体" w:hAnsi="Simsun" w:cs="宋体"/>
          <w:color w:val="000000"/>
          <w:kern w:val="0"/>
          <w:sz w:val="24"/>
          <w:szCs w:val="24"/>
        </w:rPr>
        <w:t>号</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福建医科大学正门口公交站台后二楼</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联系人：林小姐</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联系方法：</w:t>
      </w:r>
      <w:r w:rsidRPr="007A6844">
        <w:rPr>
          <w:rFonts w:ascii="Simsun" w:eastAsia="宋体" w:hAnsi="Simsun" w:cs="宋体"/>
          <w:color w:val="000000"/>
          <w:kern w:val="0"/>
          <w:sz w:val="24"/>
          <w:szCs w:val="24"/>
        </w:rPr>
        <w:t>0591-83569183</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color w:val="000000"/>
          <w:kern w:val="0"/>
          <w:sz w:val="24"/>
          <w:szCs w:val="24"/>
        </w:rPr>
        <w:t> </w:t>
      </w:r>
      <w:r w:rsidRPr="007A6844">
        <w:rPr>
          <w:rFonts w:ascii="Simsun" w:eastAsia="宋体" w:hAnsi="Simsun" w:cs="宋体"/>
          <w:color w:val="000000"/>
          <w:kern w:val="0"/>
          <w:sz w:val="24"/>
          <w:szCs w:val="24"/>
        </w:rPr>
        <w:t>附</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：账户信息</w:t>
      </w:r>
    </w:p>
    <w:tbl>
      <w:tblPr>
        <w:tblW w:w="937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378"/>
      </w:tblGrid>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投标保证金账户</w:t>
            </w:r>
          </w:p>
        </w:tc>
      </w:tr>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开户名称：</w:t>
            </w:r>
            <w:r w:rsidRPr="007A6844">
              <w:rPr>
                <w:rFonts w:ascii="Simsun" w:eastAsia="宋体" w:hAnsi="Simsun" w:cs="宋体"/>
                <w:color w:val="000000"/>
                <w:kern w:val="0"/>
                <w:sz w:val="24"/>
                <w:szCs w:val="24"/>
                <w:u w:val="single"/>
                <w:shd w:val="clear" w:color="auto" w:fill="FFFFFF"/>
              </w:rPr>
              <w:t>福建省福</w:t>
            </w:r>
            <w:proofErr w:type="gramStart"/>
            <w:r w:rsidRPr="007A6844">
              <w:rPr>
                <w:rFonts w:ascii="Simsun" w:eastAsia="宋体" w:hAnsi="Simsun" w:cs="宋体"/>
                <w:color w:val="000000"/>
                <w:kern w:val="0"/>
                <w:sz w:val="24"/>
                <w:szCs w:val="24"/>
                <w:u w:val="single"/>
                <w:shd w:val="clear" w:color="auto" w:fill="FFFFFF"/>
              </w:rPr>
              <w:t>怡</w:t>
            </w:r>
            <w:proofErr w:type="gramEnd"/>
            <w:r w:rsidRPr="007A6844">
              <w:rPr>
                <w:rFonts w:ascii="Simsun" w:eastAsia="宋体" w:hAnsi="Simsun" w:cs="宋体"/>
                <w:color w:val="000000"/>
                <w:kern w:val="0"/>
                <w:sz w:val="24"/>
                <w:szCs w:val="24"/>
                <w:u w:val="single"/>
                <w:shd w:val="clear" w:color="auto" w:fill="FFFFFF"/>
              </w:rPr>
              <w:t>药械招标有限公司</w:t>
            </w:r>
          </w:p>
        </w:tc>
      </w:tr>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开户银行：</w:t>
            </w:r>
            <w:r w:rsidRPr="007A6844">
              <w:rPr>
                <w:rFonts w:ascii="Simsun" w:eastAsia="宋体" w:hAnsi="Simsun" w:cs="宋体"/>
                <w:color w:val="000000"/>
                <w:kern w:val="0"/>
                <w:sz w:val="24"/>
                <w:szCs w:val="24"/>
                <w:u w:val="single"/>
              </w:rPr>
              <w:t>供应商在福建省政府采购网上公开信息系统报名成功后，根据系统提示自行选择要缴交的保证金托管银行。</w:t>
            </w:r>
          </w:p>
        </w:tc>
      </w:tr>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银行账号：</w:t>
            </w:r>
            <w:r w:rsidRPr="007A6844">
              <w:rPr>
                <w:rFonts w:ascii="Simsun" w:eastAsia="宋体" w:hAnsi="Simsun" w:cs="宋体"/>
                <w:color w:val="000000"/>
                <w:kern w:val="0"/>
                <w:sz w:val="24"/>
                <w:szCs w:val="24"/>
                <w:u w:val="single"/>
              </w:rPr>
              <w:t>福建省政府采购网上公开信息系统根据供应商选择的保证金托管银行，自动生成供应商所投合同包的缴交银行账号。</w:t>
            </w:r>
            <w:proofErr w:type="gramStart"/>
            <w:r w:rsidRPr="007A6844">
              <w:rPr>
                <w:rFonts w:ascii="Simsun" w:eastAsia="宋体" w:hAnsi="Simsun" w:cs="宋体"/>
                <w:color w:val="000000"/>
                <w:kern w:val="0"/>
                <w:sz w:val="24"/>
                <w:szCs w:val="24"/>
                <w:u w:val="single"/>
              </w:rPr>
              <w:t>若投多个</w:t>
            </w:r>
            <w:proofErr w:type="gramEnd"/>
            <w:r w:rsidRPr="007A6844">
              <w:rPr>
                <w:rFonts w:ascii="Simsun" w:eastAsia="宋体" w:hAnsi="Simsun" w:cs="宋体"/>
                <w:color w:val="000000"/>
                <w:kern w:val="0"/>
                <w:sz w:val="24"/>
                <w:szCs w:val="24"/>
                <w:u w:val="single"/>
              </w:rPr>
              <w:t>合同包将生成多个对应</w:t>
            </w:r>
            <w:proofErr w:type="gramStart"/>
            <w:r w:rsidRPr="007A6844">
              <w:rPr>
                <w:rFonts w:ascii="Simsun" w:eastAsia="宋体" w:hAnsi="Simsun" w:cs="宋体"/>
                <w:color w:val="000000"/>
                <w:kern w:val="0"/>
                <w:sz w:val="24"/>
                <w:szCs w:val="24"/>
                <w:u w:val="single"/>
              </w:rPr>
              <w:t>缴</w:t>
            </w:r>
            <w:proofErr w:type="gramEnd"/>
            <w:r w:rsidRPr="007A6844">
              <w:rPr>
                <w:rFonts w:ascii="Simsun" w:eastAsia="宋体" w:hAnsi="Simsun" w:cs="宋体"/>
                <w:color w:val="000000"/>
                <w:kern w:val="0"/>
                <w:sz w:val="24"/>
                <w:szCs w:val="24"/>
                <w:u w:val="single"/>
              </w:rPr>
              <w:t>交账号。请分别根据所投合同包的保证金要求，进行保证金缴交。</w:t>
            </w:r>
          </w:p>
        </w:tc>
      </w:tr>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特别提示</w:t>
            </w:r>
          </w:p>
        </w:tc>
      </w:tr>
      <w:tr w:rsidR="007A6844" w:rsidRPr="007A6844" w:rsidTr="007A6844">
        <w:tc>
          <w:tcPr>
            <w:tcW w:w="9378"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、请投标人务必认真核对账户信息，将投标保证金汇入以上账户，并自行承担</w:t>
            </w:r>
            <w:proofErr w:type="gramStart"/>
            <w:r w:rsidRPr="007A6844">
              <w:rPr>
                <w:rFonts w:ascii="Simsun" w:eastAsia="宋体" w:hAnsi="Simsun" w:cs="宋体"/>
                <w:color w:val="000000"/>
                <w:kern w:val="0"/>
                <w:sz w:val="24"/>
                <w:szCs w:val="24"/>
              </w:rPr>
              <w:t>因汇错</w:t>
            </w:r>
            <w:proofErr w:type="gramEnd"/>
            <w:r w:rsidRPr="007A6844">
              <w:rPr>
                <w:rFonts w:ascii="Simsun" w:eastAsia="宋体" w:hAnsi="Simsun" w:cs="宋体"/>
                <w:color w:val="000000"/>
                <w:kern w:val="0"/>
                <w:sz w:val="24"/>
                <w:szCs w:val="24"/>
              </w:rPr>
              <w:t>投标保证金而产生的一切后果。</w:t>
            </w:r>
          </w:p>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、请投标人在转账或电汇的凭证上务必按照以下格式注明，以便核对：</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（招标编号：</w:t>
            </w:r>
            <w:r w:rsidRPr="007A6844">
              <w:rPr>
                <w:rFonts w:ascii="Calibri" w:eastAsia="宋体" w:hAnsi="Calibri" w:cs="宋体"/>
                <w:color w:val="000000"/>
                <w:kern w:val="0"/>
                <w:sz w:val="24"/>
                <w:szCs w:val="24"/>
              </w:rPr>
              <w:t>***</w:t>
            </w:r>
            <w:r w:rsidRPr="007A6844">
              <w:rPr>
                <w:rFonts w:ascii="Simsun" w:eastAsia="宋体" w:hAnsi="Simsun" w:cs="宋体"/>
                <w:color w:val="000000"/>
                <w:kern w:val="0"/>
                <w:sz w:val="24"/>
                <w:szCs w:val="24"/>
              </w:rPr>
              <w:t>、合同包：</w:t>
            </w:r>
            <w:r w:rsidRPr="007A6844">
              <w:rPr>
                <w:rFonts w:ascii="Calibri" w:eastAsia="宋体" w:hAnsi="Calibri" w:cs="宋体"/>
                <w:color w:val="000000"/>
                <w:kern w:val="0"/>
                <w:sz w:val="24"/>
                <w:szCs w:val="24"/>
              </w:rPr>
              <w:t>***</w:t>
            </w:r>
            <w:r w:rsidRPr="007A6844">
              <w:rPr>
                <w:rFonts w:ascii="Simsun" w:eastAsia="宋体" w:hAnsi="Simsun" w:cs="宋体"/>
                <w:color w:val="000000"/>
                <w:kern w:val="0"/>
                <w:sz w:val="24"/>
                <w:szCs w:val="24"/>
              </w:rPr>
              <w:t>）的投标保证金</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tc>
      </w:tr>
    </w:tbl>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color w:val="000000"/>
          <w:kern w:val="0"/>
          <w:sz w:val="24"/>
          <w:szCs w:val="24"/>
        </w:rPr>
        <w:t> </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附</w:t>
      </w:r>
      <w:r w:rsidRPr="007A6844">
        <w:rPr>
          <w:rFonts w:ascii="宋体" w:eastAsia="宋体" w:hAnsi="宋体" w:cs="宋体"/>
          <w:color w:val="000000"/>
          <w:kern w:val="0"/>
          <w:sz w:val="24"/>
          <w:szCs w:val="24"/>
        </w:rPr>
        <w:t>2</w:t>
      </w:r>
      <w:r w:rsidRPr="007A6844">
        <w:rPr>
          <w:rFonts w:ascii="Simsun" w:eastAsia="宋体" w:hAnsi="Simsun" w:cs="宋体"/>
          <w:color w:val="000000"/>
          <w:kern w:val="0"/>
          <w:sz w:val="24"/>
          <w:szCs w:val="24"/>
        </w:rPr>
        <w:t>：采购标的一览表</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color w:val="000000"/>
          <w:kern w:val="0"/>
          <w:sz w:val="24"/>
          <w:szCs w:val="24"/>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kern w:val="0"/>
          <w:sz w:val="24"/>
          <w:szCs w:val="24"/>
        </w:rPr>
        <w:t>金额单位：人民币元</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7"/>
        <w:gridCol w:w="917"/>
        <w:gridCol w:w="1841"/>
        <w:gridCol w:w="918"/>
        <w:gridCol w:w="918"/>
        <w:gridCol w:w="918"/>
        <w:gridCol w:w="975"/>
        <w:gridCol w:w="918"/>
      </w:tblGrid>
      <w:tr w:rsidR="007A6844" w:rsidRPr="007A6844" w:rsidTr="007A6844">
        <w:trPr>
          <w:tblHeader/>
        </w:trPr>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合同包</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品目号</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采购标的</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允许进口</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数量</w:t>
            </w:r>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品目</w:t>
            </w:r>
            <w:proofErr w:type="gramStart"/>
            <w:r w:rsidRPr="007A6844">
              <w:rPr>
                <w:rFonts w:ascii="宋体" w:eastAsia="宋体" w:hAnsi="宋体" w:cs="宋体"/>
                <w:kern w:val="0"/>
                <w:sz w:val="24"/>
                <w:szCs w:val="24"/>
              </w:rPr>
              <w:t>号预算</w:t>
            </w:r>
            <w:proofErr w:type="gramEnd"/>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合同</w:t>
            </w:r>
            <w:proofErr w:type="gramStart"/>
            <w:r w:rsidRPr="007A6844">
              <w:rPr>
                <w:rFonts w:ascii="宋体" w:eastAsia="宋体" w:hAnsi="宋体" w:cs="宋体"/>
                <w:kern w:val="0"/>
                <w:sz w:val="24"/>
                <w:szCs w:val="24"/>
              </w:rPr>
              <w:t>包预算</w:t>
            </w:r>
            <w:proofErr w:type="gramEnd"/>
          </w:p>
        </w:tc>
        <w:tc>
          <w:tcPr>
            <w:tcW w:w="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投标保证金</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0" w:type="auto"/>
            <w:gridSpan w:val="5"/>
            <w:tcBorders>
              <w:top w:val="outset" w:sz="6" w:space="0" w:color="auto"/>
              <w:left w:val="outset" w:sz="6" w:space="0" w:color="auto"/>
              <w:bottom w:val="outset" w:sz="6" w:space="0" w:color="auto"/>
              <w:right w:val="outset" w:sz="6" w:space="0" w:color="auto"/>
            </w:tcBorders>
            <w:shd w:val="clear" w:color="auto" w:fill="auto"/>
            <w:vAlign w:val="center"/>
            <w:hideMark/>
          </w:tcPr>
          <w:tbl>
            <w:tblPr>
              <w:tblW w:w="5000"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98"/>
              <w:gridCol w:w="1812"/>
              <w:gridCol w:w="898"/>
              <w:gridCol w:w="898"/>
              <w:gridCol w:w="975"/>
            </w:tblGrid>
            <w:tr w:rsidR="007A6844" w:rsidRPr="007A6844">
              <w:trPr>
                <w:jc w:val="center"/>
              </w:trPr>
              <w:tc>
                <w:tcPr>
                  <w:tcW w:w="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1-1</w:t>
                  </w:r>
                </w:p>
              </w:tc>
              <w:tc>
                <w:tcPr>
                  <w:tcW w:w="15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旗山校区13#科研实验楼洁净装修设备采购及安装</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否</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1</w:t>
                  </w:r>
                </w:p>
              </w:tc>
              <w:tc>
                <w:tcPr>
                  <w:tcW w:w="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23031336</w:t>
                  </w:r>
                </w:p>
              </w:tc>
            </w:tr>
          </w:tbl>
          <w:p w:rsidR="007A6844" w:rsidRPr="007A6844" w:rsidRDefault="007A6844" w:rsidP="007A6844">
            <w:pPr>
              <w:widowControl/>
              <w:jc w:val="center"/>
              <w:rPr>
                <w:rFonts w:ascii="宋体" w:eastAsia="宋体" w:hAnsi="宋体" w:cs="宋体"/>
                <w:kern w:val="0"/>
                <w:sz w:val="24"/>
                <w:szCs w:val="24"/>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23031336</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460626</w:t>
            </w:r>
          </w:p>
        </w:tc>
      </w:tr>
    </w:tbl>
    <w:p w:rsidR="007A6844" w:rsidRPr="007A6844" w:rsidRDefault="007A6844" w:rsidP="007A6844">
      <w:pPr>
        <w:widowControl/>
        <w:spacing w:before="88" w:after="88"/>
        <w:jc w:val="center"/>
        <w:rPr>
          <w:rFonts w:ascii="Simsun" w:eastAsia="宋体" w:hAnsi="Simsun" w:cs="宋体" w:hint="eastAsia"/>
          <w:b/>
          <w:bCs/>
          <w:color w:val="000000"/>
          <w:kern w:val="0"/>
          <w:sz w:val="24"/>
          <w:szCs w:val="24"/>
        </w:rPr>
      </w:pPr>
    </w:p>
    <w:p w:rsidR="007A6844" w:rsidRPr="007A6844" w:rsidRDefault="007A6844">
      <w:pPr>
        <w:widowControl/>
        <w:jc w:val="left"/>
        <w:rPr>
          <w:rFonts w:ascii="Simsun" w:eastAsia="宋体" w:hAnsi="Simsun" w:cs="宋体" w:hint="eastAsia"/>
          <w:b/>
          <w:bCs/>
          <w:color w:val="000000"/>
          <w:kern w:val="0"/>
          <w:sz w:val="24"/>
          <w:szCs w:val="24"/>
        </w:rPr>
      </w:pPr>
      <w:r w:rsidRPr="007A6844">
        <w:rPr>
          <w:rFonts w:ascii="Simsun" w:eastAsia="宋体" w:hAnsi="Simsun" w:cs="宋体" w:hint="eastAsia"/>
          <w:b/>
          <w:bCs/>
          <w:color w:val="000000"/>
          <w:kern w:val="0"/>
          <w:sz w:val="24"/>
          <w:szCs w:val="24"/>
        </w:rPr>
        <w:br w:type="page"/>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第二章</w:t>
      </w:r>
      <w:r w:rsidRPr="007A6844">
        <w:rPr>
          <w:rFonts w:ascii="宋体" w:eastAsia="宋体" w:hAnsi="宋体" w:cs="宋体"/>
          <w:b/>
          <w:bCs/>
          <w:color w:val="000000"/>
          <w:kern w:val="0"/>
          <w:sz w:val="37"/>
        </w:rPr>
        <w:t>   </w:t>
      </w:r>
      <w:r w:rsidRPr="007A6844">
        <w:rPr>
          <w:rFonts w:ascii="Simsun" w:eastAsia="宋体" w:hAnsi="Simsun" w:cs="宋体"/>
          <w:b/>
          <w:bCs/>
          <w:color w:val="000000"/>
          <w:kern w:val="0"/>
          <w:sz w:val="37"/>
        </w:rPr>
        <w:t>投标人须知前附表</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8"/>
          <w:szCs w:val="28"/>
        </w:rPr>
        <w:t>表</w:t>
      </w:r>
      <w:r w:rsidRPr="007A6844">
        <w:rPr>
          <w:rFonts w:ascii="宋体" w:eastAsia="宋体" w:hAnsi="宋体" w:cs="宋体"/>
          <w:color w:val="000000"/>
          <w:kern w:val="0"/>
          <w:sz w:val="28"/>
          <w:szCs w:val="28"/>
        </w:rPr>
        <w:t>1</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77"/>
        <w:gridCol w:w="1981"/>
        <w:gridCol w:w="5594"/>
      </w:tblGrid>
      <w:tr w:rsidR="007A6844" w:rsidRPr="007A6844" w:rsidTr="007A6844">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特别提示：本表与招标文件对应章节的内容若不一致，以本表为准。</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序号</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招标文件</w:t>
            </w:r>
          </w:p>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（第三章）</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编列内容</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6.1</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b/>
                <w:bCs/>
                <w:color w:val="000000"/>
                <w:kern w:val="0"/>
                <w:sz w:val="24"/>
                <w:szCs w:val="24"/>
              </w:rPr>
              <w:t>是否组织现场考察或召开开标前答疑会：否</w:t>
            </w:r>
            <w:r w:rsidRPr="007A6844">
              <w:rPr>
                <w:rFonts w:ascii="Simsun" w:eastAsia="宋体" w:hAnsi="Simsun" w:cs="宋体"/>
                <w:color w:val="000000"/>
                <w:kern w:val="0"/>
                <w:sz w:val="24"/>
                <w:szCs w:val="24"/>
              </w:rPr>
              <w:t>。</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2</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9.4</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b/>
                <w:bCs/>
                <w:color w:val="000000"/>
                <w:kern w:val="0"/>
                <w:sz w:val="24"/>
                <w:szCs w:val="24"/>
              </w:rPr>
              <w:t>投标文件的份数：</w:t>
            </w:r>
            <w:r w:rsidRPr="007A6844">
              <w:rPr>
                <w:rFonts w:ascii="Simsun" w:eastAsia="宋体" w:hAnsi="Simsun" w:cs="宋体"/>
                <w:b/>
                <w:bCs/>
                <w:color w:val="000000"/>
                <w:kern w:val="0"/>
                <w:sz w:val="24"/>
                <w:szCs w:val="24"/>
              </w:rPr>
              <w:br/>
            </w:r>
            <w:r w:rsidRPr="007A6844">
              <w:rPr>
                <w:rFonts w:ascii="Simsun" w:eastAsia="宋体" w:hAnsi="Simsun" w:cs="宋体"/>
                <w:color w:val="000000"/>
                <w:kern w:val="0"/>
                <w:sz w:val="24"/>
                <w:szCs w:val="24"/>
              </w:rPr>
              <w:t>纸质投标文件应符合：报价部分的正本</w:t>
            </w:r>
            <w:r w:rsidRPr="007A6844">
              <w:rPr>
                <w:rFonts w:ascii="Simsun" w:eastAsia="宋体" w:hAnsi="Simsun" w:cs="宋体"/>
                <w:color w:val="000000"/>
                <w:kern w:val="0"/>
                <w:sz w:val="24"/>
                <w:szCs w:val="24"/>
                <w:u w:val="single"/>
              </w:rPr>
              <w:t>1</w:t>
            </w:r>
            <w:r w:rsidRPr="007A6844">
              <w:rPr>
                <w:rFonts w:ascii="Simsun" w:eastAsia="宋体" w:hAnsi="Simsun" w:cs="宋体"/>
                <w:color w:val="000000"/>
                <w:kern w:val="0"/>
                <w:sz w:val="24"/>
                <w:szCs w:val="24"/>
              </w:rPr>
              <w:t>份、副本</w:t>
            </w:r>
            <w:r w:rsidRPr="007A6844">
              <w:rPr>
                <w:rFonts w:ascii="Simsun" w:eastAsia="宋体" w:hAnsi="Simsun" w:cs="宋体"/>
                <w:color w:val="000000"/>
                <w:kern w:val="0"/>
                <w:sz w:val="24"/>
                <w:szCs w:val="24"/>
                <w:u w:val="single"/>
              </w:rPr>
              <w:t>7</w:t>
            </w:r>
            <w:r w:rsidRPr="007A6844">
              <w:rPr>
                <w:rFonts w:ascii="Simsun" w:eastAsia="宋体" w:hAnsi="Simsun" w:cs="宋体"/>
                <w:color w:val="000000"/>
                <w:kern w:val="0"/>
                <w:sz w:val="24"/>
                <w:szCs w:val="24"/>
              </w:rPr>
              <w:t>份，技术商务部分的正本</w:t>
            </w:r>
            <w:r w:rsidRPr="007A6844">
              <w:rPr>
                <w:rFonts w:ascii="Simsun" w:eastAsia="宋体" w:hAnsi="Simsun" w:cs="宋体"/>
                <w:color w:val="000000"/>
                <w:kern w:val="0"/>
                <w:sz w:val="24"/>
                <w:szCs w:val="24"/>
                <w:u w:val="single"/>
              </w:rPr>
              <w:t>1</w:t>
            </w:r>
            <w:r w:rsidRPr="007A6844">
              <w:rPr>
                <w:rFonts w:ascii="Simsun" w:eastAsia="宋体" w:hAnsi="Simsun" w:cs="宋体"/>
                <w:color w:val="000000"/>
                <w:kern w:val="0"/>
                <w:sz w:val="24"/>
                <w:szCs w:val="24"/>
              </w:rPr>
              <w:t>份、副本</w:t>
            </w:r>
            <w:r w:rsidRPr="007A6844">
              <w:rPr>
                <w:rFonts w:ascii="Simsun" w:eastAsia="宋体" w:hAnsi="Simsun" w:cs="宋体"/>
                <w:color w:val="000000"/>
                <w:kern w:val="0"/>
                <w:sz w:val="24"/>
                <w:szCs w:val="24"/>
                <w:u w:val="single"/>
              </w:rPr>
              <w:t>7</w:t>
            </w:r>
            <w:r w:rsidRPr="007A6844">
              <w:rPr>
                <w:rFonts w:ascii="Simsun" w:eastAsia="宋体" w:hAnsi="Simsun" w:cs="宋体"/>
                <w:color w:val="000000"/>
                <w:kern w:val="0"/>
                <w:sz w:val="24"/>
                <w:szCs w:val="24"/>
              </w:rPr>
              <w:t>份，电子文本（使用</w:t>
            </w:r>
            <w:r w:rsidRPr="007A6844">
              <w:rPr>
                <w:rFonts w:ascii="Simsun" w:eastAsia="宋体" w:hAnsi="Simsun" w:cs="宋体"/>
                <w:color w:val="000000"/>
                <w:kern w:val="0"/>
                <w:sz w:val="24"/>
                <w:szCs w:val="24"/>
              </w:rPr>
              <w:t>PDF</w:t>
            </w:r>
            <w:r w:rsidRPr="007A6844">
              <w:rPr>
                <w:rFonts w:ascii="Simsun" w:eastAsia="宋体" w:hAnsi="Simsun" w:cs="宋体"/>
                <w:color w:val="000000"/>
                <w:kern w:val="0"/>
                <w:sz w:val="24"/>
                <w:szCs w:val="24"/>
              </w:rPr>
              <w:t>格式）</w:t>
            </w:r>
            <w:r w:rsidRPr="007A6844">
              <w:rPr>
                <w:rFonts w:ascii="Calibri" w:eastAsia="宋体" w:hAnsi="Calibri" w:cs="宋体"/>
                <w:color w:val="000000"/>
                <w:kern w:val="0"/>
                <w:sz w:val="24"/>
                <w:szCs w:val="24"/>
                <w:u w:val="single"/>
              </w:rPr>
              <w:t>1 </w:t>
            </w:r>
            <w:r w:rsidRPr="007A6844">
              <w:rPr>
                <w:rFonts w:ascii="Simsun" w:eastAsia="宋体" w:hAnsi="Simsun" w:cs="宋体"/>
                <w:color w:val="000000"/>
                <w:kern w:val="0"/>
                <w:sz w:val="24"/>
                <w:szCs w:val="24"/>
              </w:rPr>
              <w:t>份。</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3</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9.5-</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2</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w:t>
            </w:r>
            <w:r w:rsidRPr="007A6844">
              <w:rPr>
                <w:rFonts w:ascii="宋体" w:eastAsia="宋体" w:hAnsi="宋体" w:cs="宋体"/>
                <w:color w:val="000000"/>
                <w:kern w:val="0"/>
                <w:sz w:val="24"/>
                <w:szCs w:val="24"/>
              </w:rPr>
              <w:t>③</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允许散装或活页装订的内容或材料：</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）投标文件的补充、修改或撤回；</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）其他内容或材料：无。</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4</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9.7-</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1</w:t>
            </w:r>
            <w:r w:rsidRPr="007A6844">
              <w:rPr>
                <w:rFonts w:ascii="Simsun" w:eastAsia="宋体" w:hAnsi="Simsun" w:cs="宋体"/>
                <w:color w:val="000000"/>
                <w:kern w:val="0"/>
                <w:sz w:val="24"/>
                <w:szCs w:val="24"/>
              </w:rPr>
              <w:t>）</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是否允许中标人进行分包：</w:t>
            </w:r>
            <w:r w:rsidRPr="007A6844">
              <w:rPr>
                <w:rFonts w:ascii="Simsun" w:eastAsia="宋体" w:hAnsi="Simsun" w:cs="宋体"/>
                <w:color w:val="000000"/>
                <w:kern w:val="0"/>
                <w:sz w:val="24"/>
                <w:szCs w:val="24"/>
              </w:rPr>
              <w:t>不允许。</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5</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9.8-</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1</w:t>
            </w:r>
            <w:r w:rsidRPr="007A6844">
              <w:rPr>
                <w:rFonts w:ascii="Simsun" w:eastAsia="宋体" w:hAnsi="Simsun" w:cs="宋体"/>
                <w:color w:val="000000"/>
                <w:kern w:val="0"/>
                <w:sz w:val="24"/>
                <w:szCs w:val="24"/>
              </w:rPr>
              <w:t>）</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b/>
                <w:bCs/>
                <w:color w:val="000000"/>
                <w:kern w:val="0"/>
                <w:sz w:val="24"/>
                <w:szCs w:val="24"/>
              </w:rPr>
              <w:t>投标有效期</w:t>
            </w:r>
            <w:r w:rsidRPr="007A6844">
              <w:rPr>
                <w:rFonts w:ascii="Simsun" w:eastAsia="宋体" w:hAnsi="Simsun" w:cs="宋体"/>
                <w:color w:val="000000"/>
                <w:kern w:val="0"/>
                <w:sz w:val="24"/>
                <w:szCs w:val="24"/>
              </w:rPr>
              <w:t>：投标截止时间起</w:t>
            </w:r>
            <w:r w:rsidRPr="007A6844">
              <w:rPr>
                <w:rFonts w:ascii="Simsun" w:eastAsia="宋体" w:hAnsi="Simsun" w:cs="宋体"/>
                <w:color w:val="000000"/>
                <w:kern w:val="0"/>
                <w:sz w:val="24"/>
                <w:szCs w:val="24"/>
              </w:rPr>
              <w:t>90</w:t>
            </w:r>
            <w:r w:rsidRPr="007A6844">
              <w:rPr>
                <w:rFonts w:ascii="Simsun" w:eastAsia="宋体" w:hAnsi="Simsun" w:cs="宋体"/>
                <w:color w:val="000000"/>
                <w:kern w:val="0"/>
                <w:sz w:val="24"/>
                <w:szCs w:val="24"/>
              </w:rPr>
              <w:t>个日历日。</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6</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9.10-</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2</w:t>
            </w:r>
            <w:r w:rsidRPr="007A6844">
              <w:rPr>
                <w:rFonts w:ascii="Simsun" w:eastAsia="宋体" w:hAnsi="Simsun" w:cs="宋体"/>
                <w:color w:val="000000"/>
                <w:kern w:val="0"/>
                <w:sz w:val="24"/>
                <w:szCs w:val="24"/>
              </w:rPr>
              <w:t>）</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密封及其标记的具体形式：</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纸质投标文件应符合：</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）全部投标文件（包括正本、副本、电子文本）均应密封，其中：投标文件的技术商务部分与报价部分不得合并密封（将已单独密封的技术商务部分连同已单独密封的报价部分再次进行密封</w:t>
            </w:r>
            <w:proofErr w:type="gramStart"/>
            <w:r w:rsidRPr="007A6844">
              <w:rPr>
                <w:rFonts w:ascii="Simsun" w:eastAsia="宋体" w:hAnsi="Simsun" w:cs="宋体"/>
                <w:color w:val="000000"/>
                <w:kern w:val="0"/>
                <w:sz w:val="24"/>
                <w:szCs w:val="24"/>
              </w:rPr>
              <w:t>不</w:t>
            </w:r>
            <w:proofErr w:type="gramEnd"/>
            <w:r w:rsidRPr="007A6844">
              <w:rPr>
                <w:rFonts w:ascii="Simsun" w:eastAsia="宋体" w:hAnsi="Simsun" w:cs="宋体"/>
                <w:color w:val="000000"/>
                <w:kern w:val="0"/>
                <w:sz w:val="24"/>
                <w:szCs w:val="24"/>
              </w:rPr>
              <w:t>视为合并密封），投标文件的电子文本应单独密封。</w:t>
            </w:r>
          </w:p>
          <w:p w:rsidR="007A6844" w:rsidRPr="007A6844" w:rsidRDefault="007A6844" w:rsidP="007A6844">
            <w:pPr>
              <w:widowControl/>
              <w:wordWrap w:val="0"/>
              <w:jc w:val="left"/>
              <w:rPr>
                <w:rFonts w:ascii="宋体" w:eastAsia="宋体" w:hAnsi="宋体" w:cs="宋体"/>
                <w:kern w:val="0"/>
                <w:sz w:val="24"/>
                <w:szCs w:val="24"/>
              </w:rPr>
            </w:pPr>
            <w:r w:rsidRPr="007A6844">
              <w:rPr>
                <w:rFonts w:ascii="宋体" w:eastAsia="宋体" w:hAnsi="宋体" w:cs="宋体"/>
                <w:b/>
                <w:bCs/>
                <w:color w:val="000000"/>
                <w:kern w:val="0"/>
                <w:sz w:val="24"/>
                <w:szCs w:val="24"/>
              </w:rPr>
              <w:t>※</w:t>
            </w:r>
            <w:r w:rsidRPr="007A6844">
              <w:rPr>
                <w:rFonts w:ascii="Simsun" w:eastAsia="宋体" w:hAnsi="Simsun" w:cs="宋体"/>
                <w:b/>
                <w:bCs/>
                <w:color w:val="000000"/>
                <w:kern w:val="0"/>
                <w:sz w:val="24"/>
                <w:szCs w:val="24"/>
              </w:rPr>
              <w:t>未按照上述规定进行密封将导致投标被拒绝。</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）密封的外包装应至少标记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项目名称、招标编号、所投合同包、投标人的全称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等内容，否则造成投标文件误投、遗漏或者提前拆封的，招标人不承担责任。</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）其他：</w:t>
            </w:r>
            <w:r w:rsidRPr="007A6844">
              <w:rPr>
                <w:rFonts w:ascii="Simsun" w:eastAsia="宋体" w:hAnsi="Simsun" w:cs="宋体"/>
                <w:kern w:val="0"/>
                <w:sz w:val="24"/>
                <w:szCs w:val="24"/>
              </w:rPr>
              <w:t>无。</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7</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11.1</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本项目确定合同包</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中标人数为</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家。</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8</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center"/>
              <w:rPr>
                <w:rFonts w:ascii="宋体" w:eastAsia="宋体" w:hAnsi="宋体" w:cs="宋体"/>
                <w:kern w:val="0"/>
                <w:sz w:val="24"/>
                <w:szCs w:val="24"/>
              </w:rPr>
            </w:pPr>
            <w:r w:rsidRPr="007A6844">
              <w:rPr>
                <w:rFonts w:ascii="Simsun" w:eastAsia="宋体" w:hAnsi="Simsun" w:cs="宋体"/>
                <w:color w:val="000000"/>
                <w:kern w:val="0"/>
                <w:sz w:val="24"/>
                <w:szCs w:val="24"/>
              </w:rPr>
              <w:t>14.1-</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2</w:t>
            </w:r>
            <w:r w:rsidRPr="007A6844">
              <w:rPr>
                <w:rFonts w:ascii="Simsun" w:eastAsia="宋体" w:hAnsi="Simsun" w:cs="宋体"/>
                <w:color w:val="000000"/>
                <w:kern w:val="0"/>
                <w:sz w:val="24"/>
                <w:szCs w:val="24"/>
              </w:rPr>
              <w:t>）</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质疑函原件应采用下列方式提交：</w:t>
            </w:r>
            <w:r w:rsidRPr="007A6844">
              <w:rPr>
                <w:rFonts w:ascii="Simsun" w:eastAsia="宋体" w:hAnsi="Simsun" w:cs="宋体"/>
                <w:color w:val="000000"/>
                <w:kern w:val="0"/>
                <w:sz w:val="24"/>
                <w:szCs w:val="24"/>
              </w:rPr>
              <w:t>现场方式。</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9</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14.4</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招标文件的质疑</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）潜在投标人可在质疑时效期间内对招标文件以书面形式提出质疑。</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）质疑时效期间：自招标文件首次下载之日起</w:t>
            </w:r>
            <w:r w:rsidRPr="007A6844">
              <w:rPr>
                <w:rFonts w:ascii="Calibri" w:eastAsia="宋体" w:hAnsi="Calibri" w:cs="宋体"/>
                <w:color w:val="000000"/>
                <w:kern w:val="0"/>
                <w:sz w:val="24"/>
                <w:szCs w:val="24"/>
              </w:rPr>
              <w:t>7</w:t>
            </w:r>
            <w:r w:rsidRPr="007A6844">
              <w:rPr>
                <w:rFonts w:ascii="Simsun" w:eastAsia="宋体" w:hAnsi="Simsun" w:cs="宋体"/>
                <w:color w:val="000000"/>
                <w:kern w:val="0"/>
                <w:sz w:val="24"/>
                <w:szCs w:val="24"/>
              </w:rPr>
              <w:t>个工作日内向</w:t>
            </w:r>
            <w:r w:rsidRPr="007A6844">
              <w:rPr>
                <w:rFonts w:ascii="Simsun" w:eastAsia="宋体" w:hAnsi="Simsun" w:cs="宋体"/>
                <w:color w:val="000000"/>
                <w:kern w:val="0"/>
                <w:sz w:val="24"/>
                <w:szCs w:val="24"/>
                <w:u w:val="single"/>
              </w:rPr>
              <w:t>采购人或采购代理机构</w:t>
            </w:r>
            <w:r w:rsidRPr="007A6844">
              <w:rPr>
                <w:rFonts w:ascii="Simsun" w:eastAsia="宋体" w:hAnsi="Simsun" w:cs="宋体"/>
                <w:color w:val="000000"/>
                <w:kern w:val="0"/>
                <w:sz w:val="24"/>
                <w:szCs w:val="24"/>
              </w:rPr>
              <w:t>提出。首次下载之日以福建省政府采购网上公开信息系统记载的为准。</w:t>
            </w:r>
          </w:p>
          <w:p w:rsidR="007A6844" w:rsidRPr="007A6844" w:rsidRDefault="007A6844" w:rsidP="007A6844">
            <w:pPr>
              <w:widowControl/>
              <w:wordWrap w:val="0"/>
              <w:spacing w:after="176"/>
              <w:jc w:val="left"/>
              <w:rPr>
                <w:rFonts w:ascii="宋体" w:eastAsia="宋体" w:hAnsi="宋体" w:cs="宋体"/>
                <w:kern w:val="0"/>
                <w:sz w:val="24"/>
                <w:szCs w:val="24"/>
              </w:rPr>
            </w:pPr>
            <w:r w:rsidRPr="007A6844">
              <w:rPr>
                <w:rFonts w:ascii="宋体" w:eastAsia="宋体" w:hAnsi="宋体" w:cs="宋体"/>
                <w:b/>
                <w:bCs/>
                <w:kern w:val="0"/>
                <w:sz w:val="24"/>
                <w:szCs w:val="24"/>
              </w:rPr>
              <w:t>※</w:t>
            </w:r>
            <w:r w:rsidRPr="007A6844">
              <w:rPr>
                <w:rFonts w:ascii="Simsun" w:eastAsia="宋体" w:hAnsi="Simsun" w:cs="宋体"/>
                <w:b/>
                <w:bCs/>
                <w:kern w:val="0"/>
                <w:sz w:val="24"/>
                <w:szCs w:val="24"/>
              </w:rPr>
              <w:t>除上述规定之外，对招标文件提出的质疑还应符合招标文件第三章第</w:t>
            </w:r>
            <w:r w:rsidRPr="007A6844">
              <w:rPr>
                <w:rFonts w:ascii="Simsun" w:eastAsia="宋体" w:hAnsi="Simsun" w:cs="宋体"/>
                <w:b/>
                <w:bCs/>
                <w:kern w:val="0"/>
                <w:sz w:val="24"/>
                <w:szCs w:val="24"/>
              </w:rPr>
              <w:t>14.1</w:t>
            </w:r>
            <w:r w:rsidRPr="007A6844">
              <w:rPr>
                <w:rFonts w:ascii="Simsun" w:eastAsia="宋体" w:hAnsi="Simsun" w:cs="宋体"/>
                <w:b/>
                <w:bCs/>
                <w:kern w:val="0"/>
                <w:sz w:val="24"/>
                <w:szCs w:val="24"/>
              </w:rPr>
              <w:t>条的有关规定。</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10</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15.1</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b/>
                <w:bCs/>
                <w:color w:val="000000"/>
                <w:kern w:val="0"/>
                <w:sz w:val="24"/>
                <w:szCs w:val="24"/>
              </w:rPr>
              <w:t>监督管理部门：</w:t>
            </w:r>
            <w:r w:rsidRPr="007A6844">
              <w:rPr>
                <w:rFonts w:ascii="Simsun" w:eastAsia="宋体" w:hAnsi="Simsun" w:cs="宋体"/>
                <w:color w:val="000000"/>
                <w:kern w:val="0"/>
                <w:sz w:val="24"/>
                <w:szCs w:val="24"/>
              </w:rPr>
              <w:t>福建省财政厅。</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11</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17.1</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财政部和福建省财政厅指定的政府采购信息发布媒体（以下简称：</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指定媒体</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）中国政府采购网，网址</w:t>
            </w:r>
            <w:hyperlink r:id="rId7" w:history="1">
              <w:r w:rsidRPr="007A6844">
                <w:rPr>
                  <w:rFonts w:ascii="宋体" w:eastAsia="宋体" w:hAnsi="宋体" w:cs="宋体"/>
                  <w:color w:val="337AB7"/>
                  <w:kern w:val="0"/>
                  <w:sz w:val="24"/>
                  <w:szCs w:val="24"/>
                </w:rPr>
                <w:t>http://www.ccgp.gov.cn</w:t>
              </w:r>
            </w:hyperlink>
            <w:r w:rsidRPr="007A6844">
              <w:rPr>
                <w:rFonts w:ascii="宋体" w:eastAsia="宋体" w:hAnsi="宋体" w:cs="宋体"/>
                <w:color w:val="000000"/>
                <w:kern w:val="0"/>
                <w:sz w:val="24"/>
                <w:szCs w:val="24"/>
              </w:rPr>
              <w:t>。</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）中国政府采购网福建分网（福建省政府采购网），网址</w:t>
            </w:r>
            <w:hyperlink r:id="rId8" w:history="1">
              <w:r w:rsidRPr="007A6844">
                <w:rPr>
                  <w:rFonts w:ascii="宋体" w:eastAsia="宋体" w:hAnsi="宋体" w:cs="宋体"/>
                  <w:color w:val="337AB7"/>
                  <w:kern w:val="0"/>
                  <w:sz w:val="24"/>
                  <w:szCs w:val="24"/>
                </w:rPr>
                <w:t>http://cz.fjzfcg.gov.cn</w:t>
              </w:r>
            </w:hyperlink>
            <w:r w:rsidRPr="007A6844">
              <w:rPr>
                <w:rFonts w:ascii="宋体" w:eastAsia="宋体" w:hAnsi="宋体" w:cs="宋体"/>
                <w:color w:val="000000"/>
                <w:kern w:val="0"/>
                <w:sz w:val="24"/>
                <w:szCs w:val="24"/>
              </w:rPr>
              <w:t>。</w:t>
            </w:r>
          </w:p>
          <w:p w:rsidR="007A6844" w:rsidRPr="007A6844" w:rsidRDefault="007A6844" w:rsidP="007A6844">
            <w:pPr>
              <w:widowControl/>
              <w:wordWrap w:val="0"/>
              <w:jc w:val="left"/>
              <w:rPr>
                <w:rFonts w:ascii="宋体" w:eastAsia="宋体" w:hAnsi="宋体" w:cs="宋体"/>
                <w:kern w:val="0"/>
                <w:sz w:val="24"/>
                <w:szCs w:val="24"/>
              </w:rPr>
            </w:pPr>
            <w:r w:rsidRPr="007A6844">
              <w:rPr>
                <w:rFonts w:ascii="宋体" w:eastAsia="宋体" w:hAnsi="宋体" w:cs="宋体"/>
                <w:b/>
                <w:bCs/>
                <w:color w:val="000000"/>
                <w:kern w:val="0"/>
                <w:sz w:val="24"/>
                <w:szCs w:val="24"/>
              </w:rPr>
              <w:t>※</w:t>
            </w:r>
            <w:r w:rsidRPr="007A6844">
              <w:rPr>
                <w:rFonts w:ascii="Simsun" w:eastAsia="宋体" w:hAnsi="Simsun" w:cs="宋体"/>
                <w:b/>
                <w:bCs/>
                <w:color w:val="000000"/>
                <w:kern w:val="0"/>
                <w:sz w:val="24"/>
                <w:szCs w:val="24"/>
              </w:rPr>
              <w:t>上述指定媒体的有关信息若不一致，应以中国政府采购网福建分网（福建省政府采购网）发布的为准。</w:t>
            </w:r>
          </w:p>
        </w:tc>
      </w:tr>
      <w:tr w:rsidR="007A6844" w:rsidRPr="007A6844" w:rsidTr="007A6844">
        <w:tc>
          <w:tcPr>
            <w:tcW w:w="977"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12</w:t>
            </w:r>
          </w:p>
        </w:tc>
        <w:tc>
          <w:tcPr>
            <w:tcW w:w="1981"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18</w:t>
            </w:r>
          </w:p>
        </w:tc>
        <w:tc>
          <w:tcPr>
            <w:tcW w:w="5594"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其他事项：</w:t>
            </w:r>
          </w:p>
          <w:p w:rsidR="007A6844" w:rsidRPr="007A6844" w:rsidRDefault="007A6844" w:rsidP="007A6844">
            <w:pPr>
              <w:widowControl/>
              <w:wordWrap w:val="0"/>
              <w:jc w:val="left"/>
              <w:rPr>
                <w:rFonts w:ascii="宋体" w:eastAsia="宋体" w:hAnsi="宋体" w:cs="宋体"/>
                <w:kern w:val="0"/>
                <w:sz w:val="24"/>
                <w:szCs w:val="24"/>
              </w:rPr>
            </w:pPr>
            <w:r w:rsidRPr="007A6844">
              <w:rPr>
                <w:rFonts w:ascii="Simsun" w:eastAsia="宋体" w:hAnsi="Simsun" w:cs="宋体"/>
                <w:b/>
                <w:bCs/>
                <w:color w:val="000000"/>
                <w:kern w:val="0"/>
                <w:sz w:val="24"/>
                <w:szCs w:val="24"/>
              </w:rPr>
              <w:t>(1)</w:t>
            </w:r>
            <w:r w:rsidRPr="007A6844">
              <w:rPr>
                <w:rFonts w:ascii="Simsun" w:eastAsia="宋体" w:hAnsi="Simsun" w:cs="宋体"/>
                <w:b/>
                <w:bCs/>
                <w:color w:val="000000"/>
                <w:kern w:val="0"/>
                <w:sz w:val="24"/>
                <w:szCs w:val="24"/>
              </w:rPr>
              <w:t>本项目的招标代理服务费由采购人支付。</w:t>
            </w:r>
            <w:r w:rsidRPr="007A6844">
              <w:rPr>
                <w:rFonts w:ascii="Simsun" w:eastAsia="宋体" w:hAnsi="Simsun" w:cs="宋体"/>
                <w:b/>
                <w:bCs/>
                <w:color w:val="000000"/>
                <w:kern w:val="0"/>
                <w:sz w:val="24"/>
                <w:szCs w:val="24"/>
              </w:rPr>
              <w:br/>
              <w:t>(2)</w:t>
            </w:r>
            <w:r w:rsidRPr="007A6844">
              <w:rPr>
                <w:rFonts w:ascii="Simsun" w:eastAsia="宋体" w:hAnsi="Simsun" w:cs="宋体"/>
                <w:b/>
                <w:bCs/>
                <w:color w:val="000000"/>
                <w:kern w:val="0"/>
                <w:sz w:val="24"/>
                <w:szCs w:val="24"/>
              </w:rPr>
              <w:t>其他：无。</w:t>
            </w:r>
          </w:p>
        </w:tc>
      </w:tr>
    </w:tbl>
    <w:p w:rsidR="007A6844" w:rsidRPr="007A6844" w:rsidRDefault="007A6844" w:rsidP="007A6844">
      <w:pPr>
        <w:widowControl/>
        <w:spacing w:before="88" w:after="88"/>
        <w:jc w:val="left"/>
        <w:rPr>
          <w:rFonts w:ascii="宋体" w:eastAsia="宋体" w:hAnsi="宋体" w:cs="宋体"/>
          <w:kern w:val="0"/>
          <w:sz w:val="24"/>
          <w:szCs w:val="24"/>
        </w:rPr>
      </w:pP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8"/>
          <w:szCs w:val="28"/>
        </w:rPr>
        <w:t>表</w:t>
      </w:r>
      <w:r w:rsidRPr="007A6844">
        <w:rPr>
          <w:rFonts w:ascii="Simsun" w:eastAsia="宋体" w:hAnsi="Simsun" w:cs="宋体"/>
          <w:color w:val="000000"/>
          <w:kern w:val="0"/>
          <w:sz w:val="28"/>
          <w:szCs w:val="28"/>
        </w:rPr>
        <w:t>2</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86"/>
        <w:gridCol w:w="8066"/>
      </w:tblGrid>
      <w:tr w:rsidR="007A6844" w:rsidRPr="007A6844" w:rsidTr="007A6844">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关于电子招标投标活动的专门规定</w:t>
            </w:r>
          </w:p>
        </w:tc>
      </w:tr>
      <w:tr w:rsidR="007A6844" w:rsidRPr="007A6844" w:rsidTr="007A6844">
        <w:tc>
          <w:tcPr>
            <w:tcW w:w="480"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序号</w:t>
            </w:r>
          </w:p>
        </w:tc>
        <w:tc>
          <w:tcPr>
            <w:tcW w:w="1063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编列内容</w:t>
            </w:r>
          </w:p>
        </w:tc>
      </w:tr>
      <w:tr w:rsidR="007A6844" w:rsidRPr="007A6844" w:rsidTr="007A6844">
        <w:tc>
          <w:tcPr>
            <w:tcW w:w="330"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1</w:t>
            </w:r>
          </w:p>
        </w:tc>
        <w:tc>
          <w:tcPr>
            <w:tcW w:w="1063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）招标文件中除下述第（</w:t>
            </w:r>
            <w:r w:rsidRPr="007A6844">
              <w:rPr>
                <w:rFonts w:ascii="Times New Roman" w:eastAsia="宋体" w:hAnsi="Times New Roman" w:cs="Times New Roman"/>
                <w:color w:val="000000"/>
                <w:kern w:val="0"/>
                <w:sz w:val="24"/>
                <w:szCs w:val="24"/>
              </w:rPr>
              <w:t>2</w:t>
            </w:r>
            <w:r w:rsidRPr="007A6844">
              <w:rPr>
                <w:rFonts w:ascii="Simsun" w:eastAsia="宋体" w:hAnsi="Simsun" w:cs="宋体"/>
                <w:color w:val="000000"/>
                <w:kern w:val="0"/>
                <w:sz w:val="24"/>
                <w:szCs w:val="24"/>
              </w:rPr>
              <w:t>）、（</w:t>
            </w:r>
            <w:r w:rsidRPr="007A6844">
              <w:rPr>
                <w:rFonts w:ascii="Times New Roman" w:eastAsia="宋体" w:hAnsi="Times New Roman" w:cs="Times New Roman"/>
                <w:color w:val="000000"/>
                <w:kern w:val="0"/>
                <w:sz w:val="24"/>
                <w:szCs w:val="24"/>
              </w:rPr>
              <w:t>3</w:t>
            </w:r>
            <w:r w:rsidRPr="007A6844">
              <w:rPr>
                <w:rFonts w:ascii="Simsun" w:eastAsia="宋体" w:hAnsi="Simsun" w:cs="宋体"/>
                <w:color w:val="000000"/>
                <w:kern w:val="0"/>
                <w:sz w:val="24"/>
                <w:szCs w:val="24"/>
              </w:rPr>
              <w:t>）款所述之外的内容及其规定适用本项目的电子招标投标活动。</w:t>
            </w:r>
          </w:p>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）将招标文件</w:t>
            </w:r>
            <w:r w:rsidRPr="007A6844">
              <w:rPr>
                <w:rFonts w:ascii="Simsun" w:eastAsia="宋体" w:hAnsi="Simsun" w:cs="宋体"/>
                <w:color w:val="000000"/>
                <w:kern w:val="0"/>
                <w:sz w:val="24"/>
                <w:szCs w:val="24"/>
                <w:u w:val="single"/>
              </w:rPr>
              <w:t>无。</w:t>
            </w:r>
            <w:r w:rsidRPr="007A6844">
              <w:rPr>
                <w:rFonts w:ascii="Simsun" w:eastAsia="宋体" w:hAnsi="Simsun" w:cs="宋体"/>
                <w:color w:val="000000"/>
                <w:kern w:val="0"/>
                <w:sz w:val="24"/>
                <w:szCs w:val="24"/>
              </w:rPr>
              <w:t>的内容</w:t>
            </w:r>
            <w:r w:rsidRPr="007A6844">
              <w:rPr>
                <w:rFonts w:ascii="Simsun" w:eastAsia="宋体" w:hAnsi="Simsun" w:cs="宋体"/>
                <w:b/>
                <w:bCs/>
                <w:color w:val="000000"/>
                <w:kern w:val="0"/>
                <w:sz w:val="24"/>
                <w:szCs w:val="24"/>
              </w:rPr>
              <w:t>修正为</w:t>
            </w:r>
            <w:r w:rsidRPr="007A6844">
              <w:rPr>
                <w:rFonts w:ascii="Simsun" w:eastAsia="宋体" w:hAnsi="Simsun" w:cs="宋体"/>
                <w:color w:val="000000"/>
                <w:kern w:val="0"/>
                <w:sz w:val="24"/>
                <w:szCs w:val="24"/>
              </w:rPr>
              <w:t>下列内容：</w:t>
            </w:r>
            <w:r w:rsidRPr="007A6844">
              <w:rPr>
                <w:rFonts w:ascii="Simsun" w:eastAsia="宋体" w:hAnsi="Simsun" w:cs="宋体"/>
                <w:color w:val="000000"/>
                <w:kern w:val="0"/>
                <w:sz w:val="24"/>
                <w:szCs w:val="24"/>
                <w:u w:val="single"/>
              </w:rPr>
              <w:t>无。</w:t>
            </w:r>
            <w:r w:rsidRPr="007A6844">
              <w:rPr>
                <w:rFonts w:ascii="Simsun" w:eastAsia="宋体" w:hAnsi="Simsun" w:cs="宋体"/>
                <w:color w:val="000000"/>
                <w:kern w:val="0"/>
                <w:sz w:val="24"/>
                <w:szCs w:val="24"/>
              </w:rPr>
              <w:t>后适用本项目的电子招标投标活动。</w:t>
            </w:r>
          </w:p>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FF0000"/>
                <w:kern w:val="0"/>
                <w:sz w:val="24"/>
                <w:szCs w:val="24"/>
              </w:rPr>
              <w:t>（</w:t>
            </w:r>
            <w:r w:rsidRPr="007A6844">
              <w:rPr>
                <w:rFonts w:ascii="Simsun" w:eastAsia="宋体" w:hAnsi="Simsun" w:cs="宋体"/>
                <w:color w:val="FF0000"/>
                <w:kern w:val="0"/>
                <w:sz w:val="24"/>
                <w:szCs w:val="24"/>
              </w:rPr>
              <w:t>3</w:t>
            </w:r>
            <w:r w:rsidRPr="007A6844">
              <w:rPr>
                <w:rFonts w:ascii="Simsun" w:eastAsia="宋体" w:hAnsi="Simsun" w:cs="宋体"/>
                <w:color w:val="FF0000"/>
                <w:kern w:val="0"/>
                <w:sz w:val="24"/>
                <w:szCs w:val="24"/>
              </w:rPr>
              <w:t>）</w:t>
            </w:r>
            <w:r w:rsidRPr="007A6844">
              <w:rPr>
                <w:rFonts w:ascii="Simsun" w:eastAsia="宋体" w:hAnsi="Simsun" w:cs="宋体"/>
                <w:color w:val="000000"/>
                <w:kern w:val="0"/>
                <w:sz w:val="24"/>
                <w:szCs w:val="24"/>
              </w:rPr>
              <w:t>将下列内容</w:t>
            </w:r>
            <w:r w:rsidRPr="007A6844">
              <w:rPr>
                <w:rFonts w:ascii="Simsun" w:eastAsia="宋体" w:hAnsi="Simsun" w:cs="宋体"/>
                <w:b/>
                <w:bCs/>
                <w:color w:val="000000"/>
                <w:kern w:val="0"/>
                <w:sz w:val="24"/>
                <w:szCs w:val="24"/>
              </w:rPr>
              <w:t>增列为</w:t>
            </w:r>
            <w:r w:rsidRPr="007A6844">
              <w:rPr>
                <w:rFonts w:ascii="Simsun" w:eastAsia="宋体" w:hAnsi="Simsun" w:cs="宋体"/>
                <w:color w:val="000000"/>
                <w:kern w:val="0"/>
                <w:sz w:val="24"/>
                <w:szCs w:val="24"/>
              </w:rPr>
              <w:t>招标文件的组成部分适用本项目的电子招标投标活动，具体如下：</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①</w:t>
            </w:r>
            <w:r w:rsidRPr="007A6844">
              <w:rPr>
                <w:rFonts w:ascii="Simsun" w:eastAsia="宋体" w:hAnsi="Simsun" w:cs="宋体"/>
                <w:color w:val="000000"/>
                <w:kern w:val="0"/>
                <w:sz w:val="24"/>
                <w:szCs w:val="24"/>
              </w:rPr>
              <w:t>投标文件以电子投标文件为准，纸质投标文件应与电子投标文件保持一致。</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②</w:t>
            </w:r>
            <w:r w:rsidRPr="007A6844">
              <w:rPr>
                <w:rFonts w:ascii="Simsun" w:eastAsia="宋体" w:hAnsi="Simsun" w:cs="宋体"/>
                <w:color w:val="000000"/>
                <w:kern w:val="0"/>
                <w:sz w:val="24"/>
                <w:szCs w:val="24"/>
              </w:rPr>
              <w:t>若出现系统故障等意外情形，经本项目监督管理部门同意后以纸质投标文件进行评标。此时，投标文件以纸质投标文件为准。</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③</w:t>
            </w:r>
            <w:r w:rsidRPr="007A6844">
              <w:rPr>
                <w:rFonts w:ascii="Simsun" w:eastAsia="宋体" w:hAnsi="Simsun" w:cs="宋体"/>
                <w:color w:val="000000"/>
                <w:kern w:val="0"/>
                <w:sz w:val="24"/>
                <w:szCs w:val="24"/>
              </w:rPr>
              <w:t>投标人应按照福建省政府采购网上公开信息系统要求的评审节点编制电子投标文件，否则</w:t>
            </w:r>
            <w:r w:rsidRPr="007A6844">
              <w:rPr>
                <w:rFonts w:ascii="Simsun" w:eastAsia="宋体" w:hAnsi="Simsun" w:cs="宋体"/>
                <w:b/>
                <w:bCs/>
                <w:color w:val="000000"/>
                <w:kern w:val="0"/>
                <w:sz w:val="24"/>
                <w:szCs w:val="24"/>
              </w:rPr>
              <w:t>评标委员会将按照不利于投标人的内容进行认定</w:t>
            </w:r>
            <w:r w:rsidRPr="007A6844">
              <w:rPr>
                <w:rFonts w:ascii="Simsun" w:eastAsia="宋体" w:hAnsi="Simsun" w:cs="宋体"/>
                <w:color w:val="000000"/>
                <w:kern w:val="0"/>
                <w:sz w:val="24"/>
                <w:szCs w:val="24"/>
              </w:rPr>
              <w:t>。</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④</w:t>
            </w:r>
            <w:r w:rsidRPr="007A6844">
              <w:rPr>
                <w:rFonts w:ascii="Simsun" w:eastAsia="宋体" w:hAnsi="Simsun" w:cs="宋体"/>
                <w:color w:val="000000"/>
                <w:kern w:val="0"/>
                <w:sz w:val="24"/>
                <w:szCs w:val="24"/>
              </w:rPr>
              <w:t>招标文件要求提供证明材料原件或投标人提供的证明材料注明</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复印件无效</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的，投标人在电子投标文件中可提供复印件或扫描件，但在纸质投标文件正本中应提供原件，否则</w:t>
            </w:r>
            <w:r w:rsidRPr="007A6844">
              <w:rPr>
                <w:rFonts w:ascii="Simsun" w:eastAsia="宋体" w:hAnsi="Simsun" w:cs="宋体"/>
                <w:b/>
                <w:bCs/>
                <w:color w:val="000000"/>
                <w:kern w:val="0"/>
                <w:sz w:val="24"/>
                <w:szCs w:val="24"/>
              </w:rPr>
              <w:t>证明材料无效</w:t>
            </w:r>
            <w:r w:rsidRPr="007A6844">
              <w:rPr>
                <w:rFonts w:ascii="Simsun" w:eastAsia="宋体" w:hAnsi="Simsun" w:cs="宋体"/>
                <w:color w:val="000000"/>
                <w:kern w:val="0"/>
                <w:sz w:val="24"/>
                <w:szCs w:val="24"/>
              </w:rPr>
              <w:t>。</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⑤</w:t>
            </w:r>
            <w:r w:rsidRPr="007A6844">
              <w:rPr>
                <w:rFonts w:ascii="Simsun" w:eastAsia="宋体" w:hAnsi="Simsun" w:cs="宋体"/>
                <w:color w:val="000000"/>
                <w:kern w:val="0"/>
                <w:sz w:val="24"/>
                <w:szCs w:val="24"/>
              </w:rPr>
              <w:t>投标人在电子投标文件中可打字录入其全称及投标人代表签字等内容，但务必使用投标人的</w:t>
            </w:r>
            <w:r w:rsidRPr="007A6844">
              <w:rPr>
                <w:rFonts w:ascii="Times New Roman" w:eastAsia="宋体" w:hAnsi="Times New Roman" w:cs="Times New Roman"/>
                <w:color w:val="000000"/>
                <w:kern w:val="0"/>
                <w:sz w:val="24"/>
                <w:szCs w:val="24"/>
              </w:rPr>
              <w:t>CA</w:t>
            </w:r>
            <w:r w:rsidRPr="007A6844">
              <w:rPr>
                <w:rFonts w:ascii="Simsun" w:eastAsia="宋体" w:hAnsi="Simsun" w:cs="宋体"/>
                <w:color w:val="000000"/>
                <w:kern w:val="0"/>
                <w:sz w:val="24"/>
                <w:szCs w:val="24"/>
              </w:rPr>
              <w:t>证书加盖其单位公章，否则</w:t>
            </w:r>
            <w:r w:rsidRPr="007A6844">
              <w:rPr>
                <w:rFonts w:ascii="Simsun" w:eastAsia="宋体" w:hAnsi="Simsun" w:cs="宋体"/>
                <w:b/>
                <w:bCs/>
                <w:color w:val="000000"/>
                <w:kern w:val="0"/>
                <w:sz w:val="24"/>
                <w:szCs w:val="24"/>
              </w:rPr>
              <w:t>视为未按照招标文件规定提交投标人的资格及资信文件</w:t>
            </w:r>
            <w:r w:rsidRPr="007A6844">
              <w:rPr>
                <w:rFonts w:ascii="Simsun" w:eastAsia="宋体" w:hAnsi="Simsun" w:cs="宋体"/>
                <w:color w:val="000000"/>
                <w:kern w:val="0"/>
                <w:sz w:val="24"/>
                <w:szCs w:val="24"/>
              </w:rPr>
              <w:t>。</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⑥</w:t>
            </w:r>
            <w:r w:rsidRPr="007A6844">
              <w:rPr>
                <w:rFonts w:ascii="Simsun" w:eastAsia="宋体" w:hAnsi="Simsun" w:cs="宋体"/>
                <w:color w:val="000000"/>
                <w:kern w:val="0"/>
                <w:sz w:val="24"/>
                <w:szCs w:val="24"/>
              </w:rPr>
              <w:t>投标人为非自然人的，还应在纸质投标文件正本中提供</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单位负责人授权书</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原件，否则</w:t>
            </w:r>
            <w:r w:rsidRPr="007A6844">
              <w:rPr>
                <w:rFonts w:ascii="Simsun" w:eastAsia="宋体" w:hAnsi="Simsun" w:cs="宋体"/>
                <w:b/>
                <w:bCs/>
                <w:color w:val="000000"/>
                <w:kern w:val="0"/>
                <w:sz w:val="24"/>
                <w:szCs w:val="24"/>
              </w:rPr>
              <w:t>视为未按照招标文件规定提交投标人的资格及资信文件</w:t>
            </w:r>
            <w:r w:rsidRPr="007A6844">
              <w:rPr>
                <w:rFonts w:ascii="Simsun" w:eastAsia="宋体" w:hAnsi="Simsun" w:cs="宋体"/>
                <w:color w:val="000000"/>
                <w:kern w:val="0"/>
                <w:sz w:val="24"/>
                <w:szCs w:val="24"/>
              </w:rPr>
              <w:t>。</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⑦</w:t>
            </w:r>
            <w:r w:rsidRPr="007A6844">
              <w:rPr>
                <w:rFonts w:ascii="Simsun" w:eastAsia="宋体" w:hAnsi="Simsun" w:cs="宋体"/>
                <w:color w:val="000000"/>
                <w:kern w:val="0"/>
                <w:sz w:val="24"/>
                <w:szCs w:val="24"/>
              </w:rPr>
              <w:t>接受联合体投标且投标人为联合体的，投标人应以</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联合体牵头方</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完成电子投标的有关操作（包括但不限于：报名、提交投标保证金、编制电子投标文件等）。</w:t>
            </w: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⑧</w:t>
            </w:r>
            <w:r w:rsidRPr="007A6844">
              <w:rPr>
                <w:rFonts w:ascii="Simsun" w:eastAsia="宋体" w:hAnsi="Simsun" w:cs="宋体"/>
                <w:b/>
                <w:bCs/>
                <w:color w:val="000000"/>
                <w:kern w:val="0"/>
                <w:sz w:val="24"/>
                <w:szCs w:val="24"/>
              </w:rPr>
              <w:t>参加开标会的投标人代表务必携带投标人的</w:t>
            </w:r>
            <w:r w:rsidRPr="007A6844">
              <w:rPr>
                <w:rFonts w:ascii="Simsun" w:eastAsia="宋体" w:hAnsi="Simsun" w:cs="宋体"/>
                <w:b/>
                <w:bCs/>
                <w:color w:val="000000"/>
                <w:kern w:val="0"/>
                <w:sz w:val="24"/>
                <w:szCs w:val="24"/>
              </w:rPr>
              <w:t>CA</w:t>
            </w:r>
            <w:r w:rsidRPr="007A6844">
              <w:rPr>
                <w:rFonts w:ascii="Simsun" w:eastAsia="宋体" w:hAnsi="Simsun" w:cs="宋体"/>
                <w:b/>
                <w:bCs/>
                <w:color w:val="000000"/>
                <w:kern w:val="0"/>
                <w:sz w:val="24"/>
                <w:szCs w:val="24"/>
              </w:rPr>
              <w:t>证书</w:t>
            </w:r>
            <w:r w:rsidRPr="007A6844">
              <w:rPr>
                <w:rFonts w:ascii="Simsun" w:eastAsia="宋体" w:hAnsi="Simsun" w:cs="宋体"/>
                <w:color w:val="000000"/>
                <w:kern w:val="0"/>
                <w:sz w:val="24"/>
                <w:szCs w:val="24"/>
              </w:rPr>
              <w:t>。</w:t>
            </w:r>
          </w:p>
          <w:p w:rsidR="007A6844" w:rsidRPr="007A6844" w:rsidRDefault="007A6844" w:rsidP="007A6844">
            <w:pPr>
              <w:widowControl/>
              <w:jc w:val="left"/>
              <w:rPr>
                <w:rFonts w:ascii="宋体" w:eastAsia="宋体" w:hAnsi="宋体" w:cs="宋体"/>
                <w:kern w:val="0"/>
                <w:sz w:val="24"/>
                <w:szCs w:val="24"/>
              </w:rPr>
            </w:pPr>
            <w:r w:rsidRPr="007A6844">
              <w:rPr>
                <w:rFonts w:ascii="Calibri" w:eastAsia="宋体" w:hAnsi="Calibri" w:cs="宋体"/>
                <w:color w:val="000000"/>
                <w:kern w:val="0"/>
                <w:sz w:val="24"/>
                <w:szCs w:val="24"/>
              </w:rPr>
              <w:t> </w:t>
            </w:r>
          </w:p>
        </w:tc>
      </w:tr>
    </w:tbl>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第三章</w:t>
      </w:r>
      <w:r w:rsidRPr="007A6844">
        <w:rPr>
          <w:rFonts w:ascii="Simsun" w:eastAsia="宋体" w:hAnsi="Simsun" w:cs="宋体"/>
          <w:b/>
          <w:bCs/>
          <w:color w:val="000000"/>
          <w:kern w:val="0"/>
          <w:sz w:val="37"/>
        </w:rPr>
        <w:t>   </w:t>
      </w:r>
      <w:r w:rsidRPr="007A6844">
        <w:rPr>
          <w:rFonts w:ascii="Simsun" w:eastAsia="宋体" w:hAnsi="Simsun" w:cs="宋体"/>
          <w:b/>
          <w:bCs/>
          <w:color w:val="000000"/>
          <w:kern w:val="0"/>
          <w:sz w:val="37"/>
        </w:rPr>
        <w:t>投标人须知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8"/>
          <w:szCs w:val="28"/>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一、总则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、适用范围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适用于招标文件载明项目的政府采购活动（以下简称：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本次采购活动</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、定义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2.1“</w:t>
      </w:r>
      <w:r w:rsidRPr="007A6844">
        <w:rPr>
          <w:rFonts w:ascii="Simsun" w:eastAsia="宋体" w:hAnsi="Simsun" w:cs="宋体"/>
          <w:color w:val="000000"/>
          <w:kern w:val="0"/>
          <w:sz w:val="24"/>
          <w:szCs w:val="24"/>
        </w:rPr>
        <w:t>采购标的</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指招标文件载明的需要采购的货物或服务。</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2.2“</w:t>
      </w:r>
      <w:r w:rsidRPr="007A6844">
        <w:rPr>
          <w:rFonts w:ascii="Simsun" w:eastAsia="宋体" w:hAnsi="Simsun" w:cs="宋体"/>
          <w:color w:val="000000"/>
          <w:kern w:val="0"/>
          <w:sz w:val="24"/>
          <w:szCs w:val="24"/>
        </w:rPr>
        <w:t>招标人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指采购人（自行招标的）或采购代理机构（代理招标的）。</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2.3“</w:t>
      </w:r>
      <w:r w:rsidRPr="007A6844">
        <w:rPr>
          <w:rFonts w:ascii="Simsun" w:eastAsia="宋体" w:hAnsi="Simsun" w:cs="宋体"/>
          <w:color w:val="000000"/>
          <w:kern w:val="0"/>
          <w:sz w:val="24"/>
          <w:szCs w:val="24"/>
        </w:rPr>
        <w:t>潜在投标人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指按照招标文件第一章第</w:t>
      </w:r>
      <w:r w:rsidRPr="007A6844">
        <w:rPr>
          <w:rFonts w:ascii="Times New Roman" w:eastAsia="宋体" w:hAnsi="Times New Roman" w:cs="Times New Roman"/>
          <w:color w:val="000000"/>
          <w:kern w:val="0"/>
          <w:sz w:val="24"/>
          <w:szCs w:val="24"/>
        </w:rPr>
        <w:t>8</w:t>
      </w:r>
      <w:r w:rsidRPr="007A6844">
        <w:rPr>
          <w:rFonts w:ascii="Simsun" w:eastAsia="宋体" w:hAnsi="Simsun" w:cs="宋体"/>
          <w:color w:val="000000"/>
          <w:kern w:val="0"/>
          <w:sz w:val="24"/>
          <w:szCs w:val="24"/>
        </w:rPr>
        <w:t>条规定进行报名且有意向参加本项目投标的供应商。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2.4“</w:t>
      </w:r>
      <w:r w:rsidRPr="007A6844">
        <w:rPr>
          <w:rFonts w:ascii="Simsun" w:eastAsia="宋体" w:hAnsi="Simsun" w:cs="宋体"/>
          <w:color w:val="000000"/>
          <w:kern w:val="0"/>
          <w:sz w:val="24"/>
          <w:szCs w:val="24"/>
        </w:rPr>
        <w:t>投标人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指按照招标文件第一章第</w:t>
      </w:r>
      <w:r w:rsidRPr="007A6844">
        <w:rPr>
          <w:rFonts w:ascii="Times New Roman" w:eastAsia="宋体" w:hAnsi="Times New Roman" w:cs="Times New Roman"/>
          <w:color w:val="000000"/>
          <w:kern w:val="0"/>
          <w:sz w:val="24"/>
          <w:szCs w:val="24"/>
        </w:rPr>
        <w:t>8</w:t>
      </w:r>
      <w:r w:rsidRPr="007A6844">
        <w:rPr>
          <w:rFonts w:ascii="Simsun" w:eastAsia="宋体" w:hAnsi="Simsun" w:cs="宋体"/>
          <w:color w:val="000000"/>
          <w:kern w:val="0"/>
          <w:sz w:val="24"/>
          <w:szCs w:val="24"/>
        </w:rPr>
        <w:t>条规定进行报名并参加本项目投标的供应商。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2.5“</w:t>
      </w:r>
      <w:r w:rsidRPr="007A6844">
        <w:rPr>
          <w:rFonts w:ascii="Simsun" w:eastAsia="宋体" w:hAnsi="Simsun" w:cs="宋体"/>
          <w:color w:val="000000"/>
          <w:kern w:val="0"/>
          <w:sz w:val="24"/>
          <w:szCs w:val="24"/>
        </w:rPr>
        <w:t>单位负责人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指单位法定代表人或法律、法规规定代表单位行使职权的主要负责人。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2.6“</w:t>
      </w:r>
      <w:r w:rsidRPr="007A6844">
        <w:rPr>
          <w:rFonts w:ascii="Simsun" w:eastAsia="宋体" w:hAnsi="Simsun" w:cs="宋体"/>
          <w:color w:val="000000"/>
          <w:kern w:val="0"/>
          <w:sz w:val="24"/>
          <w:szCs w:val="24"/>
        </w:rPr>
        <w:t>投标人代表</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指投标人的单位负责人或</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单位负责人授权书</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中载明的接受授权方。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二、投标人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、合格投标人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3.1</w:t>
      </w:r>
      <w:r w:rsidRPr="007A6844">
        <w:rPr>
          <w:rFonts w:ascii="Simsun" w:eastAsia="宋体" w:hAnsi="Simsun" w:cs="宋体"/>
          <w:color w:val="000000"/>
          <w:kern w:val="0"/>
          <w:sz w:val="24"/>
          <w:szCs w:val="24"/>
        </w:rPr>
        <w:t>一般规定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）投标人除了应遵守政府采购法及实施条例、政府采购招投标管理办法及财政部、福建省财政厅有关政府采购文件的规定外，还应遵守有关法律、法规和规章的强制性规定。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）投标人的资格要求：详见招标文件第一章。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3.2</w:t>
      </w:r>
      <w:r w:rsidRPr="007A6844">
        <w:rPr>
          <w:rFonts w:ascii="Simsun" w:eastAsia="宋体" w:hAnsi="Simsun" w:cs="宋体"/>
          <w:color w:val="000000"/>
          <w:kern w:val="0"/>
          <w:sz w:val="24"/>
          <w:szCs w:val="24"/>
        </w:rPr>
        <w:t>若本项目接受联合体投标且投标人为联合体，则联合体各方除了应遵守本章第</w:t>
      </w:r>
      <w:r w:rsidRPr="007A6844">
        <w:rPr>
          <w:rFonts w:ascii="Simsun" w:eastAsia="宋体" w:hAnsi="Simsun" w:cs="宋体"/>
          <w:color w:val="000000"/>
          <w:kern w:val="0"/>
          <w:sz w:val="24"/>
          <w:szCs w:val="24"/>
        </w:rPr>
        <w:t>3.1</w:t>
      </w:r>
      <w:r w:rsidRPr="007A6844">
        <w:rPr>
          <w:rFonts w:ascii="Simsun" w:eastAsia="宋体" w:hAnsi="Simsun" w:cs="宋体"/>
          <w:color w:val="000000"/>
          <w:kern w:val="0"/>
          <w:sz w:val="24"/>
          <w:szCs w:val="24"/>
        </w:rPr>
        <w:t>条规定外，还应遵守下列规定：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）联合体各方应提交联合体协议，联合体协议应符合招标文件规定。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）联合体各方不得再单独参加或与其</w:t>
      </w:r>
      <w:proofErr w:type="gramStart"/>
      <w:r w:rsidRPr="007A6844">
        <w:rPr>
          <w:rFonts w:ascii="Simsun" w:eastAsia="宋体" w:hAnsi="Simsun" w:cs="宋体"/>
          <w:color w:val="000000"/>
          <w:kern w:val="0"/>
          <w:sz w:val="24"/>
          <w:szCs w:val="24"/>
        </w:rPr>
        <w:t>他供应</w:t>
      </w:r>
      <w:proofErr w:type="gramEnd"/>
      <w:r w:rsidRPr="007A6844">
        <w:rPr>
          <w:rFonts w:ascii="Simsun" w:eastAsia="宋体" w:hAnsi="Simsun" w:cs="宋体"/>
          <w:color w:val="000000"/>
          <w:kern w:val="0"/>
          <w:sz w:val="24"/>
          <w:szCs w:val="24"/>
        </w:rPr>
        <w:t>商另外组成联合体参加同一合同项下的投标。</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）联合体各方应共同与采购人签订政府采购合同，就政府采购合同约定的事项对采购人承担连带责任。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4</w:t>
      </w:r>
      <w:r w:rsidRPr="007A6844">
        <w:rPr>
          <w:rFonts w:ascii="Simsun" w:eastAsia="宋体" w:hAnsi="Simsun" w:cs="宋体"/>
          <w:color w:val="000000"/>
          <w:kern w:val="0"/>
          <w:sz w:val="24"/>
          <w:szCs w:val="24"/>
        </w:rPr>
        <w:t>、投标费用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4.1</w:t>
      </w:r>
      <w:r w:rsidRPr="007A6844">
        <w:rPr>
          <w:rFonts w:ascii="Simsun" w:eastAsia="宋体" w:hAnsi="Simsun" w:cs="宋体"/>
          <w:color w:val="000000"/>
          <w:kern w:val="0"/>
          <w:sz w:val="24"/>
          <w:szCs w:val="24"/>
        </w:rPr>
        <w:t>除招标文件另有规定外，投标人应自行承担其参加本项目投标所涉及的一切费用。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三、招标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、招标文件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5.1</w:t>
      </w:r>
      <w:r w:rsidRPr="007A6844">
        <w:rPr>
          <w:rFonts w:ascii="Simsun" w:eastAsia="宋体" w:hAnsi="Simsun" w:cs="宋体"/>
          <w:color w:val="000000"/>
          <w:kern w:val="0"/>
          <w:sz w:val="24"/>
          <w:szCs w:val="24"/>
        </w:rPr>
        <w:t>招标文件由下述部分组成：</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）投标邀请</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）投标人须知前附表（表</w:t>
      </w:r>
      <w:r w:rsidRPr="007A6844">
        <w:rPr>
          <w:rFonts w:ascii="Times New Roman" w:eastAsia="宋体" w:hAnsi="Times New Roman" w:cs="Times New Roman"/>
          <w:color w:val="000000"/>
          <w:kern w:val="0"/>
          <w:sz w:val="24"/>
          <w:szCs w:val="24"/>
        </w:rPr>
        <w:t>1</w:t>
      </w:r>
      <w:r w:rsidRPr="007A6844">
        <w:rPr>
          <w:rFonts w:ascii="Simsun" w:eastAsia="宋体" w:hAnsi="Simsun" w:cs="宋体"/>
          <w:color w:val="000000"/>
          <w:kern w:val="0"/>
          <w:sz w:val="24"/>
          <w:szCs w:val="24"/>
        </w:rPr>
        <w:t>、表</w:t>
      </w:r>
      <w:r w:rsidRPr="007A6844">
        <w:rPr>
          <w:rFonts w:ascii="Times New Roman" w:eastAsia="宋体" w:hAnsi="Times New Roman" w:cs="Times New Roman"/>
          <w:color w:val="000000"/>
          <w:kern w:val="0"/>
          <w:sz w:val="24"/>
          <w:szCs w:val="24"/>
        </w:rPr>
        <w:t>2</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）投标人须知</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）评标</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）招标内容及要求</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）政府采购合同（参考文本）</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7</w:t>
      </w:r>
      <w:r w:rsidRPr="007A6844">
        <w:rPr>
          <w:rFonts w:ascii="Simsun" w:eastAsia="宋体" w:hAnsi="Simsun" w:cs="宋体"/>
          <w:color w:val="000000"/>
          <w:kern w:val="0"/>
          <w:sz w:val="24"/>
          <w:szCs w:val="24"/>
        </w:rPr>
        <w:t>）投标文件格式</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8</w:t>
      </w:r>
      <w:r w:rsidRPr="007A6844">
        <w:rPr>
          <w:rFonts w:ascii="Simsun" w:eastAsia="宋体" w:hAnsi="Simsun" w:cs="宋体"/>
          <w:color w:val="000000"/>
          <w:kern w:val="0"/>
          <w:sz w:val="24"/>
          <w:szCs w:val="24"/>
        </w:rPr>
        <w:t>）按照招标文件规定作为招标文件组成部分的其他内容（若有）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5.2</w:t>
      </w:r>
      <w:r w:rsidRPr="007A6844">
        <w:rPr>
          <w:rFonts w:ascii="Simsun" w:eastAsia="宋体" w:hAnsi="Simsun" w:cs="宋体"/>
          <w:color w:val="000000"/>
          <w:kern w:val="0"/>
          <w:sz w:val="24"/>
          <w:szCs w:val="24"/>
        </w:rPr>
        <w:t>招标文件的澄清或修改</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）招标人可对已发出的招标文件进行必要的澄清或修改。</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）澄清或修改的内容可能影响投标文件编制的，招标人将在投标截止时间至少</w:t>
      </w:r>
      <w:r w:rsidRPr="007A6844">
        <w:rPr>
          <w:rFonts w:ascii="Times New Roman" w:eastAsia="宋体" w:hAnsi="Times New Roman" w:cs="Times New Roman"/>
          <w:color w:val="000000"/>
          <w:kern w:val="0"/>
          <w:sz w:val="24"/>
          <w:szCs w:val="24"/>
        </w:rPr>
        <w:t>15</w:t>
      </w:r>
      <w:r w:rsidRPr="007A6844">
        <w:rPr>
          <w:rFonts w:ascii="Simsun" w:eastAsia="宋体" w:hAnsi="Simsun" w:cs="宋体"/>
          <w:color w:val="000000"/>
          <w:kern w:val="0"/>
          <w:sz w:val="24"/>
          <w:szCs w:val="24"/>
        </w:rPr>
        <w:t>个日历日前，在招标文件载明的指定媒体以更正公告的形式发布澄清或修改的内容。不足</w:t>
      </w:r>
      <w:r w:rsidRPr="007A6844">
        <w:rPr>
          <w:rFonts w:ascii="Times New Roman" w:eastAsia="宋体" w:hAnsi="Times New Roman" w:cs="Times New Roman"/>
          <w:color w:val="000000"/>
          <w:kern w:val="0"/>
          <w:sz w:val="24"/>
          <w:szCs w:val="24"/>
        </w:rPr>
        <w:t>15</w:t>
      </w:r>
      <w:r w:rsidRPr="007A6844">
        <w:rPr>
          <w:rFonts w:ascii="Simsun" w:eastAsia="宋体" w:hAnsi="Simsun" w:cs="宋体"/>
          <w:color w:val="000000"/>
          <w:kern w:val="0"/>
          <w:sz w:val="24"/>
          <w:szCs w:val="24"/>
        </w:rPr>
        <w:t>个日历日的，招标人将对投标截止时间及开标时间进行相应顺延，招标人和投标人受原投标截止时间及开标时间制约的所有权利和义务均延长至新的投标截止时间及开标时间。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、现场考察或开标前答疑会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6.1</w:t>
      </w:r>
      <w:r w:rsidRPr="007A6844">
        <w:rPr>
          <w:rFonts w:ascii="Simsun" w:eastAsia="宋体" w:hAnsi="Simsun" w:cs="宋体"/>
          <w:color w:val="000000"/>
          <w:kern w:val="0"/>
          <w:sz w:val="24"/>
          <w:szCs w:val="24"/>
        </w:rPr>
        <w:t>是否组织现场考察或召开开标前答疑会：详见招标文件第二章。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7</w:t>
      </w:r>
      <w:r w:rsidRPr="007A6844">
        <w:rPr>
          <w:rFonts w:ascii="Simsun" w:eastAsia="宋体" w:hAnsi="Simsun" w:cs="宋体"/>
          <w:color w:val="000000"/>
          <w:kern w:val="0"/>
          <w:sz w:val="24"/>
          <w:szCs w:val="24"/>
        </w:rPr>
        <w:t>、更正公告</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7.1</w:t>
      </w:r>
      <w:r w:rsidRPr="007A6844">
        <w:rPr>
          <w:rFonts w:ascii="Simsun" w:eastAsia="宋体" w:hAnsi="Simsun" w:cs="宋体"/>
          <w:color w:val="000000"/>
          <w:kern w:val="0"/>
          <w:sz w:val="24"/>
          <w:szCs w:val="24"/>
        </w:rPr>
        <w:t>若招标人发布更正公告，则更正公告及其所发布的内容或信息（包括但不限于招标文件的澄清或修改等）</w:t>
      </w:r>
      <w:r w:rsidRPr="007A6844">
        <w:rPr>
          <w:rFonts w:ascii="Simsun" w:eastAsia="宋体" w:hAnsi="Simsun" w:cs="宋体"/>
          <w:b/>
          <w:bCs/>
          <w:color w:val="000000"/>
          <w:kern w:val="0"/>
          <w:sz w:val="24"/>
          <w:szCs w:val="24"/>
        </w:rPr>
        <w:t>作为招标文件组成部分</w:t>
      </w:r>
      <w:r w:rsidRPr="007A6844">
        <w:rPr>
          <w:rFonts w:ascii="Simsun" w:eastAsia="宋体" w:hAnsi="Simsun" w:cs="宋体"/>
          <w:color w:val="000000"/>
          <w:kern w:val="0"/>
          <w:sz w:val="24"/>
          <w:szCs w:val="24"/>
        </w:rPr>
        <w:t>，对投标人具有约束力。</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7.2</w:t>
      </w:r>
      <w:r w:rsidRPr="007A6844">
        <w:rPr>
          <w:rFonts w:ascii="Simsun" w:eastAsia="宋体" w:hAnsi="Simsun" w:cs="宋体"/>
          <w:color w:val="000000"/>
          <w:kern w:val="0"/>
          <w:sz w:val="24"/>
          <w:szCs w:val="24"/>
        </w:rPr>
        <w:t>更正公告作为招标人通知所有潜在投标人的书面形式。潜在投标人务必随时关注招标文件载明的指定媒体，否则产生不利后果由其自行承担。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四、投标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8</w:t>
      </w:r>
      <w:r w:rsidRPr="007A6844">
        <w:rPr>
          <w:rFonts w:ascii="Simsun" w:eastAsia="宋体" w:hAnsi="Simsun" w:cs="宋体"/>
          <w:color w:val="000000"/>
          <w:kern w:val="0"/>
          <w:sz w:val="24"/>
          <w:szCs w:val="24"/>
        </w:rPr>
        <w:t>、投标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8.1</w:t>
      </w:r>
      <w:r w:rsidRPr="007A6844">
        <w:rPr>
          <w:rFonts w:ascii="Simsun" w:eastAsia="宋体" w:hAnsi="Simsun" w:cs="宋体"/>
          <w:color w:val="000000"/>
          <w:kern w:val="0"/>
          <w:sz w:val="24"/>
          <w:szCs w:val="24"/>
        </w:rPr>
        <w:t>投标人可对招标文件载明的全部或部分合同包进行投标。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8.2</w:t>
      </w:r>
      <w:r w:rsidRPr="007A6844">
        <w:rPr>
          <w:rFonts w:ascii="Simsun" w:eastAsia="宋体" w:hAnsi="Simsun" w:cs="宋体"/>
          <w:color w:val="000000"/>
          <w:kern w:val="0"/>
          <w:sz w:val="24"/>
          <w:szCs w:val="24"/>
        </w:rPr>
        <w:t>投标人应对同一个合同包内的所有内容进行完整投标，否则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8.3</w:t>
      </w:r>
      <w:r w:rsidRPr="007A6844">
        <w:rPr>
          <w:rFonts w:ascii="Simsun" w:eastAsia="宋体" w:hAnsi="Simsun" w:cs="宋体"/>
          <w:color w:val="000000"/>
          <w:kern w:val="0"/>
          <w:sz w:val="24"/>
          <w:szCs w:val="24"/>
        </w:rPr>
        <w:t>投标人代表只能接受一个投标人的授权参加投标，否则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8.4</w:t>
      </w:r>
      <w:r w:rsidRPr="007A6844">
        <w:rPr>
          <w:rFonts w:ascii="Simsun" w:eastAsia="宋体" w:hAnsi="Simsun" w:cs="宋体"/>
          <w:color w:val="000000"/>
          <w:kern w:val="0"/>
          <w:sz w:val="24"/>
          <w:szCs w:val="24"/>
        </w:rPr>
        <w:t>单位负责人为同一人或存在直接控股、管理关系的不同供应商，不得同时参加同一合同项下的投标，否则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8.5</w:t>
      </w:r>
      <w:r w:rsidRPr="007A6844">
        <w:rPr>
          <w:rFonts w:ascii="Simsun" w:eastAsia="宋体" w:hAnsi="Simsun" w:cs="宋体"/>
          <w:color w:val="000000"/>
          <w:kern w:val="0"/>
          <w:sz w:val="24"/>
          <w:szCs w:val="24"/>
        </w:rPr>
        <w:t>为本项目提供整体设计、规范编制或项目管理、监理、检测等服务的供应商，不得参加本项目除整体设计、规范编制和项目管理、监理、检测等服务之外的采购活动，否则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8.6</w:t>
      </w:r>
      <w:r w:rsidRPr="007A6844">
        <w:rPr>
          <w:rFonts w:ascii="Simsun" w:eastAsia="宋体" w:hAnsi="Simsun" w:cs="宋体"/>
          <w:color w:val="000000"/>
          <w:kern w:val="0"/>
          <w:sz w:val="24"/>
          <w:szCs w:val="24"/>
        </w:rPr>
        <w:t>列入失信被执行人、重大税收违法案件当事人名单、政府采购严重违法失信行为记录名单及其他不符合政府采购法第二十二条规定条件的供应商，不得参加投标，否则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8.7</w:t>
      </w:r>
      <w:r w:rsidRPr="007A6844">
        <w:rPr>
          <w:rFonts w:ascii="Simsun" w:eastAsia="宋体" w:hAnsi="Simsun" w:cs="宋体"/>
          <w:color w:val="000000"/>
          <w:kern w:val="0"/>
          <w:sz w:val="24"/>
          <w:szCs w:val="24"/>
        </w:rPr>
        <w:t>投标人有下列情形之一的，视为相互恶意串通投标：</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）不同投标人的投标文件由同一单位或个人编制；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）不同投标人委托同一单位或个人办理投标事宜；</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）不同投标人的投标文件载明的项目管理成员为同一人；</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）不同投标人的投标文件异常一致或投标报价呈规律性差异；</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）不同投标人的投标文件相互混装；</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）不同投标人的投标保证金从同一单位或个人的账户转出；</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7</w:t>
      </w:r>
      <w:r w:rsidRPr="007A6844">
        <w:rPr>
          <w:rFonts w:ascii="Simsun" w:eastAsia="宋体" w:hAnsi="Simsun" w:cs="宋体"/>
          <w:color w:val="000000"/>
          <w:kern w:val="0"/>
          <w:sz w:val="24"/>
          <w:szCs w:val="24"/>
        </w:rPr>
        <w:t>）有关法律、法规和规章规定的其他串通投标情形。</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w:t>
      </w:r>
      <w:r w:rsidRPr="007A6844">
        <w:rPr>
          <w:rFonts w:ascii="Simsun" w:eastAsia="宋体" w:hAnsi="Simsun" w:cs="宋体"/>
          <w:color w:val="000000"/>
          <w:kern w:val="0"/>
          <w:sz w:val="24"/>
          <w:szCs w:val="24"/>
        </w:rPr>
        <w:t>、投标文件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9.1</w:t>
      </w:r>
      <w:r w:rsidRPr="007A6844">
        <w:rPr>
          <w:rFonts w:ascii="Simsun" w:eastAsia="宋体" w:hAnsi="Simsun" w:cs="宋体"/>
          <w:color w:val="000000"/>
          <w:kern w:val="0"/>
          <w:sz w:val="24"/>
          <w:szCs w:val="24"/>
        </w:rPr>
        <w:t>投标文件的编制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）投标人应先仔细阅读招标文件的全部内容后，再进行投标文件的编制。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）投标文件应按照本章第</w:t>
      </w:r>
      <w:r w:rsidRPr="007A6844">
        <w:rPr>
          <w:rFonts w:ascii="Times New Roman" w:eastAsia="宋体" w:hAnsi="Times New Roman" w:cs="Times New Roman"/>
          <w:color w:val="000000"/>
          <w:kern w:val="0"/>
          <w:sz w:val="24"/>
          <w:szCs w:val="24"/>
        </w:rPr>
        <w:t>9.2</w:t>
      </w:r>
      <w:r w:rsidRPr="007A6844">
        <w:rPr>
          <w:rFonts w:ascii="Simsun" w:eastAsia="宋体" w:hAnsi="Simsun" w:cs="宋体"/>
          <w:color w:val="000000"/>
          <w:kern w:val="0"/>
          <w:sz w:val="24"/>
          <w:szCs w:val="24"/>
        </w:rPr>
        <w:t>条规定编制其组成部分。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）投标文件应满足招标文件提出的实质性要求和条件，并保证其所提交的全部资料是不可割离且真实、有效、准确、完整和不具有任何误导性的，否则造成不利后果由投标人承担责任。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9.2</w:t>
      </w:r>
      <w:r w:rsidRPr="007A6844">
        <w:rPr>
          <w:rFonts w:ascii="Simsun" w:eastAsia="宋体" w:hAnsi="Simsun" w:cs="宋体"/>
          <w:color w:val="000000"/>
          <w:kern w:val="0"/>
          <w:sz w:val="24"/>
          <w:szCs w:val="24"/>
        </w:rPr>
        <w:t>投标文件由下述部分组成：</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）报价部分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开标一览表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投标分项报价表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lastRenderedPageBreak/>
        <w:t>③</w:t>
      </w:r>
      <w:r w:rsidRPr="007A6844">
        <w:rPr>
          <w:rFonts w:ascii="Simsun" w:eastAsia="宋体" w:hAnsi="Simsun" w:cs="宋体"/>
          <w:color w:val="000000"/>
          <w:kern w:val="0"/>
          <w:sz w:val="24"/>
          <w:szCs w:val="24"/>
        </w:rPr>
        <w:t>招标文件规定的价格扣除证明材料（若有）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）技术商务部分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投标函</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投标人的资格及资信证明文件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标的说明一览表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技术和服务要求响应表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⑤</w:t>
      </w:r>
      <w:r w:rsidRPr="007A6844">
        <w:rPr>
          <w:rFonts w:ascii="Simsun" w:eastAsia="宋体" w:hAnsi="Simsun" w:cs="宋体"/>
          <w:color w:val="000000"/>
          <w:kern w:val="0"/>
          <w:sz w:val="24"/>
          <w:szCs w:val="24"/>
        </w:rPr>
        <w:t>商务条件响应表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⑥</w:t>
      </w:r>
      <w:r w:rsidRPr="007A6844">
        <w:rPr>
          <w:rFonts w:ascii="Simsun" w:eastAsia="宋体" w:hAnsi="Simsun" w:cs="宋体"/>
          <w:color w:val="000000"/>
          <w:kern w:val="0"/>
          <w:sz w:val="24"/>
          <w:szCs w:val="24"/>
        </w:rPr>
        <w:t>投标保证金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⑦</w:t>
      </w:r>
      <w:r w:rsidRPr="007A6844">
        <w:rPr>
          <w:rFonts w:ascii="Simsun" w:eastAsia="宋体" w:hAnsi="Simsun" w:cs="宋体"/>
          <w:color w:val="000000"/>
          <w:kern w:val="0"/>
          <w:sz w:val="24"/>
          <w:szCs w:val="24"/>
        </w:rPr>
        <w:t>投标人提交的其他资料（若有）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⑧</w:t>
      </w:r>
      <w:r w:rsidRPr="007A6844">
        <w:rPr>
          <w:rFonts w:ascii="Simsun" w:eastAsia="宋体" w:hAnsi="Simsun" w:cs="宋体"/>
          <w:color w:val="000000"/>
          <w:kern w:val="0"/>
          <w:sz w:val="24"/>
          <w:szCs w:val="24"/>
        </w:rPr>
        <w:t>招标文件规定作为投标文件组成部分的其他内容（若有）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9.3</w:t>
      </w:r>
      <w:r w:rsidRPr="007A6844">
        <w:rPr>
          <w:rFonts w:ascii="Simsun" w:eastAsia="宋体" w:hAnsi="Simsun" w:cs="宋体"/>
          <w:color w:val="000000"/>
          <w:kern w:val="0"/>
          <w:sz w:val="24"/>
          <w:szCs w:val="24"/>
        </w:rPr>
        <w:t>投标文件的语言</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）除招标文件另有规定外，投标文件应使用中文文本，若有不同文本，以中文文本为准。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9.4</w:t>
      </w:r>
      <w:r w:rsidRPr="007A6844">
        <w:rPr>
          <w:rFonts w:ascii="Simsun" w:eastAsia="宋体" w:hAnsi="Simsun" w:cs="宋体"/>
          <w:color w:val="000000"/>
          <w:kern w:val="0"/>
          <w:sz w:val="24"/>
          <w:szCs w:val="24"/>
        </w:rPr>
        <w:t>投标文件的份数：详见招标文件第二章。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9.5</w:t>
      </w:r>
      <w:r w:rsidRPr="007A6844">
        <w:rPr>
          <w:rFonts w:ascii="Simsun" w:eastAsia="宋体" w:hAnsi="Simsun" w:cs="宋体"/>
          <w:color w:val="000000"/>
          <w:kern w:val="0"/>
          <w:sz w:val="24"/>
          <w:szCs w:val="24"/>
        </w:rPr>
        <w:t>投标文件的格式</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）除招标文件另有规定外，投标文件应使用招标文件第七章规定的格式。</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）除招标文件另有规定外，投标文件的正本和全部副本均应使用不能擦去的墨料或墨水打印、书写或复印，其中：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正本应用</w:t>
      </w:r>
      <w:r w:rsidRPr="007A6844">
        <w:rPr>
          <w:rFonts w:ascii="Times New Roman" w:eastAsia="宋体" w:hAnsi="Times New Roman" w:cs="Times New Roman"/>
          <w:color w:val="000000"/>
          <w:kern w:val="0"/>
          <w:sz w:val="24"/>
          <w:szCs w:val="24"/>
        </w:rPr>
        <w:t>A4</w:t>
      </w:r>
      <w:r w:rsidRPr="007A6844">
        <w:rPr>
          <w:rFonts w:ascii="Simsun" w:eastAsia="宋体" w:hAnsi="Simsun" w:cs="宋体"/>
          <w:color w:val="000000"/>
          <w:kern w:val="0"/>
          <w:sz w:val="24"/>
          <w:szCs w:val="24"/>
        </w:rPr>
        <w:t>幅面纸张打印装订，编制封面（封面标明</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正本</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字样）、索引、页码，并用胶装装订成册。</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副本应用</w:t>
      </w:r>
      <w:r w:rsidRPr="007A6844">
        <w:rPr>
          <w:rFonts w:ascii="Times New Roman" w:eastAsia="宋体" w:hAnsi="Times New Roman" w:cs="Times New Roman"/>
          <w:color w:val="000000"/>
          <w:kern w:val="0"/>
          <w:sz w:val="24"/>
          <w:szCs w:val="24"/>
        </w:rPr>
        <w:t>A4</w:t>
      </w:r>
      <w:r w:rsidRPr="007A6844">
        <w:rPr>
          <w:rFonts w:ascii="Simsun" w:eastAsia="宋体" w:hAnsi="Simsun" w:cs="宋体"/>
          <w:color w:val="000000"/>
          <w:kern w:val="0"/>
          <w:sz w:val="24"/>
          <w:szCs w:val="24"/>
        </w:rPr>
        <w:t>幅面纸张打印装订，编制封面（封面标明</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副本</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字样）、索引、页码，并用胶装装订成册；副本可用正本的完整复印件，并与正本保持一致（若不一致，以正本为准）。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允许散装或活页装订的内容或材料：详见招标文件第二章。</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）除招标文件另有规定外，投标文件应使用人民币作为计量货币。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）投标文件应由投标人代表签字并加盖投标人的单位公章。若投标人代表为单位负责人授权的委托代理人，应提供</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单位负责人授权书</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）投标文件应没有涂改或行间插字，除非这些改动是根据招标人的指示进行的，或是为改正投标人造成的应修改的错误而进行的。若有前述改动，应按照下列规定之一对改动处进行处理：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投标人代表签字确认；</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加盖投标人的单位公章或校正章。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9.6</w:t>
      </w:r>
      <w:r w:rsidRPr="007A6844">
        <w:rPr>
          <w:rFonts w:ascii="Simsun" w:eastAsia="宋体" w:hAnsi="Simsun" w:cs="宋体"/>
          <w:color w:val="000000"/>
          <w:kern w:val="0"/>
          <w:sz w:val="24"/>
          <w:szCs w:val="24"/>
        </w:rPr>
        <w:t>投标报价</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）预算价作为最高限价。投标报价超出最高限价将导致</w:t>
      </w:r>
      <w:r w:rsidRPr="007A6844">
        <w:rPr>
          <w:rFonts w:ascii="Simsun" w:eastAsia="宋体" w:hAnsi="Simsun" w:cs="宋体"/>
          <w:b/>
          <w:bCs/>
          <w:color w:val="000000"/>
          <w:kern w:val="0"/>
          <w:sz w:val="24"/>
          <w:szCs w:val="24"/>
        </w:rPr>
        <w:t>投标无效。</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）除招标文件另有规定外，投标文件不能出现任何选择性的投标报价，即每一个合同包和品目号的采购标的都只能有一个投标报价。任何选择性的投标报价将导致</w:t>
      </w:r>
      <w:r w:rsidRPr="007A6844">
        <w:rPr>
          <w:rFonts w:ascii="Simsun" w:eastAsia="宋体" w:hAnsi="Simsun" w:cs="宋体"/>
          <w:b/>
          <w:bCs/>
          <w:color w:val="000000"/>
          <w:kern w:val="0"/>
          <w:sz w:val="24"/>
          <w:szCs w:val="24"/>
        </w:rPr>
        <w:t>投标无效。</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9.7</w:t>
      </w:r>
      <w:r w:rsidRPr="007A6844">
        <w:rPr>
          <w:rFonts w:ascii="Simsun" w:eastAsia="宋体" w:hAnsi="Simsun" w:cs="宋体"/>
          <w:color w:val="000000"/>
          <w:kern w:val="0"/>
          <w:sz w:val="24"/>
          <w:szCs w:val="24"/>
        </w:rPr>
        <w:t>分包</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）是否允许中标人进行分包：详见招标文件第二章。</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w:t>
      </w:r>
      <w:proofErr w:type="gramStart"/>
      <w:r w:rsidRPr="007A6844">
        <w:rPr>
          <w:rFonts w:ascii="Simsun" w:eastAsia="宋体" w:hAnsi="Simsun" w:cs="宋体"/>
          <w:color w:val="000000"/>
          <w:kern w:val="0"/>
          <w:sz w:val="24"/>
          <w:szCs w:val="24"/>
        </w:rPr>
        <w:t>若允许</w:t>
      </w:r>
      <w:proofErr w:type="gramEnd"/>
      <w:r w:rsidRPr="007A6844">
        <w:rPr>
          <w:rFonts w:ascii="Simsun" w:eastAsia="宋体" w:hAnsi="Simsun" w:cs="宋体"/>
          <w:color w:val="000000"/>
          <w:kern w:val="0"/>
          <w:sz w:val="24"/>
          <w:szCs w:val="24"/>
        </w:rPr>
        <w:t>中标人进行分包且投标人拟在中标后进行分包，则投标人应在投标文件中载明关于非主体、非关键性工作分包及分包人资质条件的说明，否则视为不进行分包。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9.8</w:t>
      </w:r>
      <w:r w:rsidRPr="007A6844">
        <w:rPr>
          <w:rFonts w:ascii="Simsun" w:eastAsia="宋体" w:hAnsi="Simsun" w:cs="宋体"/>
          <w:color w:val="000000"/>
          <w:kern w:val="0"/>
          <w:sz w:val="24"/>
          <w:szCs w:val="24"/>
        </w:rPr>
        <w:t>投标有效期</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）招标文件载明的投标有效期：详见招标文件第二章。</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）投标文件承诺的投标有效期不得少于招标文件载明的投标有效期，否则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根据本次采购活动的需要，招标人可于投标有效期届满之前书面要求投标人延长投标有效期，投标人应在招标人规定的期限内以书面形式予以答复。对于延长投标有效期的要求，投标人可以拒绝也可以接受，投标人答复不明确或逾期未答复的，均视为拒绝该要求。对于接受延长投标有效期的投标人，既不要求也不允许修改投标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9.9</w:t>
      </w:r>
      <w:r w:rsidRPr="007A6844">
        <w:rPr>
          <w:rFonts w:ascii="Simsun" w:eastAsia="宋体" w:hAnsi="Simsun" w:cs="宋体"/>
          <w:color w:val="000000"/>
          <w:kern w:val="0"/>
          <w:sz w:val="24"/>
          <w:szCs w:val="24"/>
        </w:rPr>
        <w:t>投标保证金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）投标保证金作为投标人按照招标文件要求履行相应投标义务的约束及担保。</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7030A0"/>
          <w:kern w:val="0"/>
          <w:sz w:val="24"/>
          <w:szCs w:val="24"/>
        </w:rPr>
        <w:t>2</w:t>
      </w:r>
      <w:r w:rsidRPr="007A6844">
        <w:rPr>
          <w:rFonts w:ascii="Simsun" w:eastAsia="宋体" w:hAnsi="Simsun" w:cs="宋体"/>
          <w:color w:val="000000"/>
          <w:kern w:val="0"/>
          <w:sz w:val="24"/>
          <w:szCs w:val="24"/>
        </w:rPr>
        <w:t>）投标保证金的有效期应与投标文件承诺的投标有效期保持一致，否则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）提交</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投标人应从其银行账户</w:t>
      </w:r>
      <w:r w:rsidRPr="007A6844">
        <w:rPr>
          <w:rFonts w:ascii="Simsun" w:eastAsia="宋体" w:hAnsi="Simsun" w:cs="宋体"/>
          <w:b/>
          <w:bCs/>
          <w:color w:val="000000"/>
          <w:kern w:val="0"/>
          <w:sz w:val="24"/>
          <w:szCs w:val="24"/>
        </w:rPr>
        <w:t>（基本户）</w:t>
      </w:r>
      <w:r w:rsidRPr="007A6844">
        <w:rPr>
          <w:rFonts w:ascii="Simsun" w:eastAsia="宋体" w:hAnsi="Simsun" w:cs="宋体"/>
          <w:color w:val="000000"/>
          <w:kern w:val="0"/>
          <w:sz w:val="24"/>
          <w:szCs w:val="24"/>
        </w:rPr>
        <w:t>按照下列方式：</w:t>
      </w:r>
      <w:r w:rsidRPr="007A6844">
        <w:rPr>
          <w:rFonts w:ascii="Simsun" w:eastAsia="宋体" w:hAnsi="Simsun" w:cs="宋体"/>
          <w:b/>
          <w:bCs/>
          <w:color w:val="000000"/>
          <w:kern w:val="0"/>
          <w:sz w:val="24"/>
          <w:szCs w:val="24"/>
        </w:rPr>
        <w:t>公对公转账方式</w:t>
      </w:r>
      <w:r w:rsidRPr="007A6844">
        <w:rPr>
          <w:rFonts w:ascii="Simsun" w:eastAsia="宋体" w:hAnsi="Simsun" w:cs="宋体"/>
          <w:color w:val="000000"/>
          <w:kern w:val="0"/>
          <w:sz w:val="24"/>
          <w:szCs w:val="24"/>
        </w:rPr>
        <w:t>向招标文件载明的投标保证金账户提交投标保证金，具体金额详见招标文件第一章。</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lastRenderedPageBreak/>
        <w:t>②</w:t>
      </w:r>
      <w:r w:rsidRPr="007A6844">
        <w:rPr>
          <w:rFonts w:ascii="Simsun" w:eastAsia="宋体" w:hAnsi="Simsun" w:cs="宋体"/>
          <w:color w:val="000000"/>
          <w:kern w:val="0"/>
          <w:sz w:val="24"/>
          <w:szCs w:val="24"/>
        </w:rPr>
        <w:t>投标保证金应于投标截止时间前到达招标文件载明的投标保证金账户，否则视为投标保证金未提交；是否到达按照下列方式认定：</w:t>
      </w:r>
      <w:r w:rsidRPr="007A6844">
        <w:rPr>
          <w:rFonts w:ascii="Simsun" w:eastAsia="宋体" w:hAnsi="Simsun" w:cs="宋体"/>
          <w:b/>
          <w:bCs/>
          <w:color w:val="000000"/>
          <w:kern w:val="0"/>
          <w:sz w:val="24"/>
          <w:szCs w:val="24"/>
        </w:rPr>
        <w:t>以福建省政府采购网上公开信息系统记载的为准</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若本项目接受联合体投标且投标人为联合体，则联合体中的牵头方应按照本款第</w:t>
      </w: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w:t>
      </w: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点规定提交投标保证</w:t>
      </w:r>
      <w:r w:rsidRPr="007A6844">
        <w:rPr>
          <w:rFonts w:ascii="Simsun" w:eastAsia="宋体" w:hAnsi="Simsun" w:cs="宋体"/>
          <w:kern w:val="0"/>
          <w:sz w:val="24"/>
          <w:szCs w:val="24"/>
        </w:rPr>
        <w:t>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b/>
          <w:bCs/>
          <w:kern w:val="0"/>
          <w:sz w:val="24"/>
          <w:szCs w:val="24"/>
        </w:rPr>
        <w:t>※</w:t>
      </w:r>
      <w:r w:rsidRPr="007A6844">
        <w:rPr>
          <w:rFonts w:ascii="Simsun" w:eastAsia="宋体" w:hAnsi="Simsun" w:cs="宋体"/>
          <w:b/>
          <w:bCs/>
          <w:kern w:val="0"/>
          <w:sz w:val="24"/>
          <w:szCs w:val="24"/>
        </w:rPr>
        <w:t>未按照上述规定提交投标保证金将导致投标被拒绝。</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kern w:val="0"/>
          <w:sz w:val="24"/>
          <w:szCs w:val="24"/>
        </w:rPr>
        <w:t>（</w:t>
      </w:r>
      <w:r w:rsidRPr="007A6844">
        <w:rPr>
          <w:rFonts w:ascii="Simsun" w:eastAsia="宋体" w:hAnsi="Simsun" w:cs="宋体"/>
          <w:kern w:val="0"/>
          <w:sz w:val="24"/>
          <w:szCs w:val="24"/>
        </w:rPr>
        <w:t>4</w:t>
      </w:r>
      <w:r w:rsidRPr="007A6844">
        <w:rPr>
          <w:rFonts w:ascii="Simsun" w:eastAsia="宋体" w:hAnsi="Simsun" w:cs="宋体"/>
          <w:kern w:val="0"/>
          <w:sz w:val="24"/>
          <w:szCs w:val="24"/>
        </w:rPr>
        <w:t>）退还</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w:t>
      </w:r>
      <w:r w:rsidRPr="007A6844">
        <w:rPr>
          <w:rFonts w:ascii="Simsun" w:eastAsia="宋体" w:hAnsi="Simsun" w:cs="宋体"/>
          <w:kern w:val="0"/>
          <w:sz w:val="24"/>
          <w:szCs w:val="24"/>
        </w:rPr>
        <w:t>未中标人的投标保证金将在中标通知书发出之日起</w:t>
      </w:r>
      <w:r w:rsidRPr="007A6844">
        <w:rPr>
          <w:rFonts w:ascii="Times New Roman" w:eastAsia="宋体" w:hAnsi="Times New Roman" w:cs="Times New Roman"/>
          <w:kern w:val="0"/>
          <w:sz w:val="24"/>
          <w:szCs w:val="24"/>
        </w:rPr>
        <w:t>5</w:t>
      </w:r>
      <w:r w:rsidRPr="007A6844">
        <w:rPr>
          <w:rFonts w:ascii="Simsun" w:eastAsia="宋体" w:hAnsi="Simsun" w:cs="宋体"/>
          <w:kern w:val="0"/>
          <w:sz w:val="24"/>
          <w:szCs w:val="24"/>
        </w:rPr>
        <w:t>个工作日内退回原账户。</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w:t>
      </w:r>
      <w:r w:rsidRPr="007A6844">
        <w:rPr>
          <w:rFonts w:ascii="Simsun" w:eastAsia="宋体" w:hAnsi="Simsun" w:cs="宋体"/>
          <w:kern w:val="0"/>
          <w:sz w:val="24"/>
          <w:szCs w:val="24"/>
        </w:rPr>
        <w:t>中标人的投标保证金将在政府采购合同签订之日起</w:t>
      </w:r>
      <w:r w:rsidRPr="007A6844">
        <w:rPr>
          <w:rFonts w:ascii="Times New Roman" w:eastAsia="宋体" w:hAnsi="Times New Roman" w:cs="Times New Roman"/>
          <w:kern w:val="0"/>
          <w:sz w:val="24"/>
          <w:szCs w:val="24"/>
        </w:rPr>
        <w:t>5</w:t>
      </w:r>
      <w:r w:rsidRPr="007A6844">
        <w:rPr>
          <w:rFonts w:ascii="Simsun" w:eastAsia="宋体" w:hAnsi="Simsun" w:cs="宋体"/>
          <w:kern w:val="0"/>
          <w:sz w:val="24"/>
          <w:szCs w:val="24"/>
        </w:rPr>
        <w:t>个工作日内退回</w:t>
      </w:r>
      <w:r w:rsidRPr="007A6844">
        <w:rPr>
          <w:rFonts w:ascii="Simsun" w:eastAsia="宋体" w:hAnsi="Simsun" w:cs="宋体"/>
          <w:color w:val="000000"/>
          <w:kern w:val="0"/>
          <w:sz w:val="24"/>
          <w:szCs w:val="24"/>
        </w:rPr>
        <w:t>原账户；合同签订之</w:t>
      </w:r>
      <w:proofErr w:type="gramStart"/>
      <w:r w:rsidRPr="007A6844">
        <w:rPr>
          <w:rFonts w:ascii="Simsun" w:eastAsia="宋体" w:hAnsi="Simsun" w:cs="宋体"/>
          <w:color w:val="000000"/>
          <w:kern w:val="0"/>
          <w:sz w:val="24"/>
          <w:szCs w:val="24"/>
        </w:rPr>
        <w:t>日按照</w:t>
      </w:r>
      <w:proofErr w:type="gramEnd"/>
      <w:r w:rsidRPr="007A6844">
        <w:rPr>
          <w:rFonts w:ascii="Simsun" w:eastAsia="宋体" w:hAnsi="Simsun" w:cs="宋体"/>
          <w:color w:val="000000"/>
          <w:kern w:val="0"/>
          <w:sz w:val="24"/>
          <w:szCs w:val="24"/>
        </w:rPr>
        <w:t>下列方式认定：</w:t>
      </w:r>
      <w:r w:rsidRPr="007A6844">
        <w:rPr>
          <w:rFonts w:ascii="Simsun" w:eastAsia="宋体" w:hAnsi="Simsun" w:cs="宋体"/>
          <w:b/>
          <w:bCs/>
          <w:color w:val="000000"/>
          <w:kern w:val="0"/>
          <w:sz w:val="24"/>
          <w:szCs w:val="24"/>
        </w:rPr>
        <w:t>以福建省政府采购网上公开信息系统记载的为准</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除招标文件另有规定外，质疑或投诉涉及的投标人，若投标保证金尚未退还，则待质疑或投诉处理完毕后不计利息原额退还。</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）若出现本章第</w:t>
      </w:r>
      <w:r w:rsidRPr="007A6844">
        <w:rPr>
          <w:rFonts w:ascii="Times New Roman" w:eastAsia="宋体" w:hAnsi="Times New Roman" w:cs="Times New Roman"/>
          <w:color w:val="000000"/>
          <w:kern w:val="0"/>
          <w:sz w:val="24"/>
          <w:szCs w:val="24"/>
        </w:rPr>
        <w:t>9.8</w:t>
      </w:r>
      <w:r w:rsidRPr="007A6844">
        <w:rPr>
          <w:rFonts w:ascii="Simsun" w:eastAsia="宋体" w:hAnsi="Simsun" w:cs="宋体"/>
          <w:color w:val="000000"/>
          <w:kern w:val="0"/>
          <w:sz w:val="24"/>
          <w:szCs w:val="24"/>
        </w:rPr>
        <w:t>条第（</w:t>
      </w:r>
      <w:r w:rsidRPr="007A6844">
        <w:rPr>
          <w:rFonts w:ascii="Times New Roman" w:eastAsia="宋体" w:hAnsi="Times New Roman" w:cs="Times New Roman"/>
          <w:color w:val="000000"/>
          <w:kern w:val="0"/>
          <w:sz w:val="24"/>
          <w:szCs w:val="24"/>
        </w:rPr>
        <w:t>3</w:t>
      </w:r>
      <w:r w:rsidRPr="007A6844">
        <w:rPr>
          <w:rFonts w:ascii="Simsun" w:eastAsia="宋体" w:hAnsi="Simsun" w:cs="宋体"/>
          <w:color w:val="000000"/>
          <w:kern w:val="0"/>
          <w:sz w:val="24"/>
          <w:szCs w:val="24"/>
        </w:rPr>
        <w:t>）款规定情形，对于拒绝延长投标有效期的投标人，投标保证金仍可退还。对于接受延长投标有效期的投标人，相应延长投标保证金有效期，招标文件关于退还和不予退还投标保证金的规定继续适用。</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）有下列情形之一的，投标保证金将不予退还：</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投标人恶意串通投标的；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投标人提供虚假材料的；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投标人采取不正当手段诋毁、排挤其他投标人；</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投标截止时间后，投标人在投标有效期内撤销投标文件的；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⑤</w:t>
      </w:r>
      <w:r w:rsidRPr="007A6844">
        <w:rPr>
          <w:rFonts w:ascii="Simsun" w:eastAsia="宋体" w:hAnsi="Simsun" w:cs="宋体"/>
          <w:color w:val="000000"/>
          <w:kern w:val="0"/>
          <w:sz w:val="24"/>
          <w:szCs w:val="24"/>
        </w:rPr>
        <w:t>投标人不接受评标委员会按照招标文件规定对投标报价错误之处进行修正的；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⑥</w:t>
      </w:r>
      <w:r w:rsidRPr="007A6844">
        <w:rPr>
          <w:rFonts w:ascii="Simsun" w:eastAsia="宋体" w:hAnsi="Simsun" w:cs="宋体"/>
          <w:color w:val="000000"/>
          <w:kern w:val="0"/>
          <w:sz w:val="24"/>
          <w:szCs w:val="24"/>
        </w:rPr>
        <w:t>投标人违反招标文件第三章第</w:t>
      </w:r>
      <w:r w:rsidRPr="007A6844">
        <w:rPr>
          <w:rFonts w:ascii="Times New Roman" w:eastAsia="宋体" w:hAnsi="Times New Roman" w:cs="Times New Roman"/>
          <w:color w:val="000000"/>
          <w:kern w:val="0"/>
          <w:sz w:val="24"/>
          <w:szCs w:val="24"/>
        </w:rPr>
        <w:t>8.4</w:t>
      </w:r>
      <w:r w:rsidRPr="007A6844">
        <w:rPr>
          <w:rFonts w:ascii="Simsun" w:eastAsia="宋体" w:hAnsi="Simsun" w:cs="宋体"/>
          <w:color w:val="000000"/>
          <w:kern w:val="0"/>
          <w:sz w:val="24"/>
          <w:szCs w:val="24"/>
        </w:rPr>
        <w:t>、</w:t>
      </w:r>
      <w:r w:rsidRPr="007A6844">
        <w:rPr>
          <w:rFonts w:ascii="Times New Roman" w:eastAsia="宋体" w:hAnsi="Times New Roman" w:cs="Times New Roman"/>
          <w:color w:val="000000"/>
          <w:kern w:val="0"/>
          <w:sz w:val="24"/>
          <w:szCs w:val="24"/>
        </w:rPr>
        <w:t>8.5</w:t>
      </w:r>
      <w:r w:rsidRPr="007A6844">
        <w:rPr>
          <w:rFonts w:ascii="Simsun" w:eastAsia="宋体" w:hAnsi="Simsun" w:cs="宋体"/>
          <w:color w:val="000000"/>
          <w:kern w:val="0"/>
          <w:sz w:val="24"/>
          <w:szCs w:val="24"/>
        </w:rPr>
        <w:t>、</w:t>
      </w:r>
      <w:r w:rsidRPr="007A6844">
        <w:rPr>
          <w:rFonts w:ascii="Times New Roman" w:eastAsia="宋体" w:hAnsi="Times New Roman" w:cs="Times New Roman"/>
          <w:color w:val="000000"/>
          <w:kern w:val="0"/>
          <w:sz w:val="24"/>
          <w:szCs w:val="24"/>
        </w:rPr>
        <w:t>8.6</w:t>
      </w:r>
      <w:r w:rsidRPr="007A6844">
        <w:rPr>
          <w:rFonts w:ascii="Simsun" w:eastAsia="宋体" w:hAnsi="Simsun" w:cs="宋体"/>
          <w:color w:val="000000"/>
          <w:kern w:val="0"/>
          <w:sz w:val="24"/>
          <w:szCs w:val="24"/>
        </w:rPr>
        <w:t>、</w:t>
      </w:r>
      <w:r w:rsidRPr="007A6844">
        <w:rPr>
          <w:rFonts w:ascii="Times New Roman" w:eastAsia="宋体" w:hAnsi="Times New Roman" w:cs="Times New Roman"/>
          <w:color w:val="000000"/>
          <w:kern w:val="0"/>
          <w:sz w:val="24"/>
          <w:szCs w:val="24"/>
        </w:rPr>
        <w:t>8.7</w:t>
      </w:r>
      <w:r w:rsidRPr="007A6844">
        <w:rPr>
          <w:rFonts w:ascii="Simsun" w:eastAsia="宋体" w:hAnsi="Simsun" w:cs="宋体"/>
          <w:color w:val="000000"/>
          <w:kern w:val="0"/>
          <w:sz w:val="24"/>
          <w:szCs w:val="24"/>
        </w:rPr>
        <w:t>条规定之一的；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⑦</w:t>
      </w:r>
      <w:r w:rsidRPr="007A6844">
        <w:rPr>
          <w:rFonts w:ascii="Simsun" w:eastAsia="宋体" w:hAnsi="Simsun" w:cs="宋体"/>
          <w:color w:val="000000"/>
          <w:kern w:val="0"/>
          <w:sz w:val="24"/>
          <w:szCs w:val="24"/>
        </w:rPr>
        <w:t>招标文件规定的其他不予退还情形的；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⑧</w:t>
      </w:r>
      <w:r w:rsidRPr="007A6844">
        <w:rPr>
          <w:rFonts w:ascii="Simsun" w:eastAsia="宋体" w:hAnsi="Simsun" w:cs="宋体"/>
          <w:color w:val="000000"/>
          <w:kern w:val="0"/>
          <w:sz w:val="24"/>
          <w:szCs w:val="24"/>
        </w:rPr>
        <w:t>中标人有下列情形之一的：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Times New Roman" w:eastAsia="宋体" w:hAnsi="Times New Roman" w:cs="Times New Roman"/>
          <w:color w:val="000000"/>
          <w:kern w:val="0"/>
          <w:sz w:val="24"/>
          <w:szCs w:val="24"/>
        </w:rPr>
        <w:t>a</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除不可抗力外，因中标人自身原因未在中标通知书要求的期限内与采购人签订政府采购合同；</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w:t>
      </w:r>
      <w:r w:rsidRPr="007A6844">
        <w:rPr>
          <w:rFonts w:ascii="Simsun" w:eastAsia="宋体" w:hAnsi="Simsun" w:cs="宋体"/>
          <w:color w:val="000000"/>
          <w:kern w:val="0"/>
          <w:sz w:val="24"/>
          <w:szCs w:val="24"/>
        </w:rPr>
        <w:t>未按照招标文件、投标文件的约定签订政府采购合同或提交履约保证金。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若上述投标保证金不予退还情形给招标人造成损失，则投标人还要承担相应的赔偿责任。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9.10</w:t>
      </w:r>
      <w:r w:rsidRPr="007A6844">
        <w:rPr>
          <w:rFonts w:ascii="Simsun" w:eastAsia="宋体" w:hAnsi="Simsun" w:cs="宋体"/>
          <w:color w:val="000000"/>
          <w:kern w:val="0"/>
          <w:sz w:val="24"/>
          <w:szCs w:val="24"/>
        </w:rPr>
        <w:t>投标文件的提交</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）一个投标人只能提交一个投标文件，并按照招标文件第一章规定将其送达。</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）密封及其标记的具体形式：详见招标文件第二章。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9.11</w:t>
      </w:r>
      <w:r w:rsidRPr="007A6844">
        <w:rPr>
          <w:rFonts w:ascii="Simsun" w:eastAsia="宋体" w:hAnsi="Simsun" w:cs="宋体"/>
          <w:color w:val="000000"/>
          <w:kern w:val="0"/>
          <w:sz w:val="24"/>
          <w:szCs w:val="24"/>
        </w:rPr>
        <w:t>投标文件的补充、修改或撤回</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）投标截止时间前，投标人可对所提交的投标文件进行补充、修改或撤回，并书面通知招标人。</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）补充、修改的内容应按照本章第</w:t>
      </w:r>
      <w:r w:rsidRPr="007A6844">
        <w:rPr>
          <w:rFonts w:ascii="Times New Roman" w:eastAsia="宋体" w:hAnsi="Times New Roman" w:cs="Times New Roman"/>
          <w:color w:val="000000"/>
          <w:kern w:val="0"/>
          <w:sz w:val="24"/>
          <w:szCs w:val="24"/>
        </w:rPr>
        <w:t>9.5</w:t>
      </w:r>
      <w:r w:rsidRPr="007A6844">
        <w:rPr>
          <w:rFonts w:ascii="Simsun" w:eastAsia="宋体" w:hAnsi="Simsun" w:cs="宋体"/>
          <w:color w:val="000000"/>
          <w:kern w:val="0"/>
          <w:sz w:val="24"/>
          <w:szCs w:val="24"/>
        </w:rPr>
        <w:t>条第（</w:t>
      </w:r>
      <w:r w:rsidRPr="007A6844">
        <w:rPr>
          <w:rFonts w:ascii="Times New Roman" w:eastAsia="宋体" w:hAnsi="Times New Roman" w:cs="Times New Roman"/>
          <w:color w:val="000000"/>
          <w:kern w:val="0"/>
          <w:sz w:val="24"/>
          <w:szCs w:val="24"/>
        </w:rPr>
        <w:t>4</w:t>
      </w:r>
      <w:r w:rsidRPr="007A6844">
        <w:rPr>
          <w:rFonts w:ascii="Simsun" w:eastAsia="宋体" w:hAnsi="Simsun" w:cs="宋体"/>
          <w:color w:val="000000"/>
          <w:kern w:val="0"/>
          <w:sz w:val="24"/>
          <w:szCs w:val="24"/>
        </w:rPr>
        <w:t>）款规定进行签章，并按照本章第</w:t>
      </w:r>
      <w:r w:rsidRPr="007A6844">
        <w:rPr>
          <w:rFonts w:ascii="Times New Roman" w:eastAsia="宋体" w:hAnsi="Times New Roman" w:cs="Times New Roman"/>
          <w:color w:val="000000"/>
          <w:kern w:val="0"/>
          <w:sz w:val="24"/>
          <w:szCs w:val="24"/>
        </w:rPr>
        <w:t>9.10</w:t>
      </w:r>
      <w:r w:rsidRPr="007A6844">
        <w:rPr>
          <w:rFonts w:ascii="Simsun" w:eastAsia="宋体" w:hAnsi="Simsun" w:cs="宋体"/>
          <w:color w:val="000000"/>
          <w:kern w:val="0"/>
          <w:sz w:val="24"/>
          <w:szCs w:val="24"/>
        </w:rPr>
        <w:t>条规定提交，</w:t>
      </w:r>
      <w:r w:rsidRPr="007A6844">
        <w:rPr>
          <w:rFonts w:ascii="Simsun" w:eastAsia="宋体" w:hAnsi="Simsun" w:cs="宋体"/>
          <w:b/>
          <w:bCs/>
          <w:color w:val="000000"/>
          <w:kern w:val="0"/>
          <w:sz w:val="24"/>
          <w:szCs w:val="24"/>
        </w:rPr>
        <w:t>否则将被拒收</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按照上述规定提交的补充、修改内容作为投标文件组成部分。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9.12</w:t>
      </w:r>
      <w:r w:rsidRPr="007A6844">
        <w:rPr>
          <w:rFonts w:ascii="Simsun" w:eastAsia="宋体" w:hAnsi="Simsun" w:cs="宋体"/>
          <w:color w:val="000000"/>
          <w:kern w:val="0"/>
          <w:sz w:val="24"/>
          <w:szCs w:val="24"/>
        </w:rPr>
        <w:t>除招标文件另有规定外，有下列情形之一的，</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）投标文件散装或活页装订的；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）不具备招标文件中规定的资格要求的；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）投标文件含有采购人不能接受的附加条件的；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）投标文件不符合有关法律、法规和规章或招标文件中规定的其他实质性要求的。</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五、开标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w:t>
      </w:r>
      <w:r w:rsidRPr="007A6844">
        <w:rPr>
          <w:rFonts w:ascii="Simsun" w:eastAsia="宋体" w:hAnsi="Simsun" w:cs="宋体"/>
          <w:color w:val="000000"/>
          <w:kern w:val="0"/>
          <w:sz w:val="24"/>
          <w:szCs w:val="24"/>
        </w:rPr>
        <w:t>、开标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10.1</w:t>
      </w:r>
      <w:r w:rsidRPr="007A6844">
        <w:rPr>
          <w:rFonts w:ascii="Simsun" w:eastAsia="宋体" w:hAnsi="Simsun" w:cs="宋体"/>
          <w:color w:val="000000"/>
          <w:kern w:val="0"/>
          <w:sz w:val="24"/>
          <w:szCs w:val="24"/>
        </w:rPr>
        <w:t>开标在招标文件载明的开标时间及地点进行。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10.2</w:t>
      </w:r>
      <w:r w:rsidRPr="007A6844">
        <w:rPr>
          <w:rFonts w:ascii="Simsun" w:eastAsia="宋体" w:hAnsi="Simsun" w:cs="宋体"/>
          <w:color w:val="000000"/>
          <w:kern w:val="0"/>
          <w:sz w:val="24"/>
          <w:szCs w:val="24"/>
        </w:rPr>
        <w:t>投标截止时间后，参加投标的投标人不足三家的，不进行开标。同时，本次采购活动终止，招标人将依法组织后续采购活动（包括但不限于：重新招标、采用其他方式采购、终止采购等）。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10.3</w:t>
      </w:r>
      <w:r w:rsidRPr="007A6844">
        <w:rPr>
          <w:rFonts w:ascii="Simsun" w:eastAsia="宋体" w:hAnsi="Simsun" w:cs="宋体"/>
          <w:color w:val="000000"/>
          <w:kern w:val="0"/>
          <w:sz w:val="24"/>
          <w:szCs w:val="24"/>
        </w:rPr>
        <w:t>开标会由招标人主持；开标会的主持人、唱标人、记录人及工作人员均由招标人派出，现场监督人员由采购人派出；投标人派出的人员应为投标人代表。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10.4</w:t>
      </w:r>
      <w:r w:rsidRPr="007A6844">
        <w:rPr>
          <w:rFonts w:ascii="Simsun" w:eastAsia="宋体" w:hAnsi="Simsun" w:cs="宋体"/>
          <w:color w:val="000000"/>
          <w:kern w:val="0"/>
          <w:sz w:val="24"/>
          <w:szCs w:val="24"/>
        </w:rPr>
        <w:t>参加开标会的投标人代表应签到，非投标人不参加开标会。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10.5</w:t>
      </w:r>
      <w:r w:rsidRPr="007A6844">
        <w:rPr>
          <w:rFonts w:ascii="Simsun" w:eastAsia="宋体" w:hAnsi="Simsun" w:cs="宋体"/>
          <w:color w:val="000000"/>
          <w:kern w:val="0"/>
          <w:sz w:val="24"/>
          <w:szCs w:val="24"/>
        </w:rPr>
        <w:t>开标会应遵守下列规定：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）首先由主持人宣读开标会须知，然后在现场监督人员的见证下，由投标人代表对投标文件的密封情况进行检查。密封经确认无误后，由工作人员或投标人代表对密封的投标文件当众拆封。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唱标时，唱标人先宣读各投标人关于投标文件补充、修改或撤回的书面通知（若有），再宣读各投标人的投标报价，唱标内容为开标一览表中的内容或唱标人认为需要宣读的内容，记录人对唱标内容作开标记录。</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）唱</w:t>
      </w:r>
      <w:proofErr w:type="gramStart"/>
      <w:r w:rsidRPr="007A6844">
        <w:rPr>
          <w:rFonts w:ascii="Simsun" w:eastAsia="宋体" w:hAnsi="Simsun" w:cs="宋体"/>
          <w:color w:val="000000"/>
          <w:kern w:val="0"/>
          <w:sz w:val="24"/>
          <w:szCs w:val="24"/>
        </w:rPr>
        <w:t>标结束</w:t>
      </w:r>
      <w:proofErr w:type="gramEnd"/>
      <w:r w:rsidRPr="007A6844">
        <w:rPr>
          <w:rFonts w:ascii="Simsun" w:eastAsia="宋体" w:hAnsi="Simsun" w:cs="宋体"/>
          <w:color w:val="000000"/>
          <w:kern w:val="0"/>
          <w:sz w:val="24"/>
          <w:szCs w:val="24"/>
        </w:rPr>
        <w:t>后，投标人代表应对开标记录进行签字确认。投标人代表的签字确认，视为投标人对开标过程及记录予以认可。投标人代表拒绝签字确认且无合法理由，亦视为投标人对开标过程及记录予以认可。</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）投标人代表对开标过程或记录若有异议，应以书面形式当场向主持人提出，否则，视为投标人对开标过程及记录予以认可。</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）若投标人代表未参加开标会（包括但不限于投标人派出的人员不是投标人代表），则视为投标人对开标过程及记录予以认可。</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若出现本条第（</w:t>
      </w:r>
      <w:r w:rsidRPr="007A6844">
        <w:rPr>
          <w:rFonts w:ascii="Times New Roman" w:eastAsia="宋体" w:hAnsi="Times New Roman" w:cs="Times New Roman"/>
          <w:b/>
          <w:bCs/>
          <w:color w:val="000000"/>
          <w:kern w:val="0"/>
          <w:sz w:val="24"/>
          <w:szCs w:val="24"/>
        </w:rPr>
        <w:t>3</w:t>
      </w:r>
      <w:r w:rsidRPr="007A6844">
        <w:rPr>
          <w:rFonts w:ascii="Simsun" w:eastAsia="宋体" w:hAnsi="Simsun" w:cs="宋体"/>
          <w:b/>
          <w:bCs/>
          <w:color w:val="000000"/>
          <w:kern w:val="0"/>
          <w:sz w:val="24"/>
          <w:szCs w:val="24"/>
        </w:rPr>
        <w:t>）、（</w:t>
      </w:r>
      <w:r w:rsidRPr="007A6844">
        <w:rPr>
          <w:rFonts w:ascii="Times New Roman" w:eastAsia="宋体" w:hAnsi="Times New Roman" w:cs="Times New Roman"/>
          <w:b/>
          <w:bCs/>
          <w:color w:val="000000"/>
          <w:kern w:val="0"/>
          <w:sz w:val="24"/>
          <w:szCs w:val="24"/>
        </w:rPr>
        <w:t>4</w:t>
      </w:r>
      <w:r w:rsidRPr="007A6844">
        <w:rPr>
          <w:rFonts w:ascii="Simsun" w:eastAsia="宋体" w:hAnsi="Simsun" w:cs="宋体"/>
          <w:b/>
          <w:bCs/>
          <w:color w:val="000000"/>
          <w:kern w:val="0"/>
          <w:sz w:val="24"/>
          <w:szCs w:val="24"/>
        </w:rPr>
        <w:t>）、（</w:t>
      </w:r>
      <w:r w:rsidRPr="007A6844">
        <w:rPr>
          <w:rFonts w:ascii="Times New Roman" w:eastAsia="宋体" w:hAnsi="Times New Roman" w:cs="Times New Roman"/>
          <w:b/>
          <w:bCs/>
          <w:color w:val="000000"/>
          <w:kern w:val="0"/>
          <w:sz w:val="24"/>
          <w:szCs w:val="24"/>
        </w:rPr>
        <w:t>5</w:t>
      </w:r>
      <w:r w:rsidRPr="007A6844">
        <w:rPr>
          <w:rFonts w:ascii="Simsun" w:eastAsia="宋体" w:hAnsi="Simsun" w:cs="宋体"/>
          <w:b/>
          <w:bCs/>
          <w:color w:val="000000"/>
          <w:kern w:val="0"/>
          <w:sz w:val="24"/>
          <w:szCs w:val="24"/>
        </w:rPr>
        <w:t>）款规定情形</w:t>
      </w:r>
      <w:r w:rsidRPr="007A6844">
        <w:rPr>
          <w:rFonts w:ascii="Simsun" w:eastAsia="宋体" w:hAnsi="Simsun" w:cs="宋体"/>
          <w:color w:val="000000"/>
          <w:kern w:val="0"/>
          <w:sz w:val="24"/>
          <w:szCs w:val="24"/>
        </w:rPr>
        <w:t>，</w:t>
      </w:r>
      <w:r w:rsidRPr="007A6844">
        <w:rPr>
          <w:rFonts w:ascii="Simsun" w:eastAsia="宋体" w:hAnsi="Simsun" w:cs="宋体"/>
          <w:b/>
          <w:bCs/>
          <w:color w:val="000000"/>
          <w:kern w:val="0"/>
          <w:sz w:val="24"/>
          <w:szCs w:val="24"/>
        </w:rPr>
        <w:t>则投标人不得在开标会后以投标文件的提交、投标文件的密封、投标报价及开标过程或记录等有关事由向招标人提出任何异议或要求（包括质疑）。</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六、中标与政府采购合同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、中标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11.1</w:t>
      </w:r>
      <w:r w:rsidRPr="007A6844">
        <w:rPr>
          <w:rFonts w:ascii="Simsun" w:eastAsia="宋体" w:hAnsi="Simsun" w:cs="宋体"/>
          <w:color w:val="000000"/>
          <w:kern w:val="0"/>
          <w:sz w:val="24"/>
          <w:szCs w:val="24"/>
        </w:rPr>
        <w:t>本项目按照招标文件第二章规定推荐相应的中标候选人。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11.2</w:t>
      </w:r>
      <w:r w:rsidRPr="007A6844">
        <w:rPr>
          <w:rFonts w:ascii="Simsun" w:eastAsia="宋体" w:hAnsi="Simsun" w:cs="宋体"/>
          <w:color w:val="000000"/>
          <w:kern w:val="0"/>
          <w:sz w:val="24"/>
          <w:szCs w:val="24"/>
        </w:rPr>
        <w:t>中标公告</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）中标人确定之日起</w:t>
      </w:r>
      <w:r w:rsidRPr="007A6844">
        <w:rPr>
          <w:rFonts w:ascii="Times New Roman" w:eastAsia="宋体" w:hAnsi="Times New Roman" w:cs="Times New Roman"/>
          <w:color w:val="000000"/>
          <w:kern w:val="0"/>
          <w:sz w:val="24"/>
          <w:szCs w:val="24"/>
        </w:rPr>
        <w:t>2</w:t>
      </w:r>
      <w:r w:rsidRPr="007A6844">
        <w:rPr>
          <w:rFonts w:ascii="Simsun" w:eastAsia="宋体" w:hAnsi="Simsun" w:cs="宋体"/>
          <w:color w:val="000000"/>
          <w:kern w:val="0"/>
          <w:sz w:val="24"/>
          <w:szCs w:val="24"/>
        </w:rPr>
        <w:t>个工作日内，招标人将在招标文件载明的指定媒体以中标公告的形式发布中标结果。</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）中标公告的公告期限为</w:t>
      </w:r>
      <w:r w:rsidRPr="007A6844">
        <w:rPr>
          <w:rFonts w:ascii="Times New Roman" w:eastAsia="宋体" w:hAnsi="Times New Roman" w:cs="Times New Roman"/>
          <w:color w:val="000000"/>
          <w:kern w:val="0"/>
          <w:sz w:val="24"/>
          <w:szCs w:val="24"/>
        </w:rPr>
        <w:t>1</w:t>
      </w:r>
      <w:r w:rsidRPr="007A6844">
        <w:rPr>
          <w:rFonts w:ascii="Simsun" w:eastAsia="宋体" w:hAnsi="Simsun" w:cs="宋体"/>
          <w:color w:val="000000"/>
          <w:kern w:val="0"/>
          <w:sz w:val="24"/>
          <w:szCs w:val="24"/>
        </w:rPr>
        <w:t>个工作日。</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）中标公告同时作为招标人通知除中标人之外的其他投标人没有中标的书面形式。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11.3</w:t>
      </w:r>
      <w:r w:rsidRPr="007A6844">
        <w:rPr>
          <w:rFonts w:ascii="Simsun" w:eastAsia="宋体" w:hAnsi="Simsun" w:cs="宋体"/>
          <w:color w:val="000000"/>
          <w:kern w:val="0"/>
          <w:sz w:val="24"/>
          <w:szCs w:val="24"/>
        </w:rPr>
        <w:t>中标通知书</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）中标公告发布的同时，招标人将向中标人发出中标通知书。</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）中标通知书对采购人和中标人具有同等法律效力。</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）中标通知书发出后，中标人放弃中标的，应依法承担法律责任。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w:t>
      </w:r>
      <w:r w:rsidRPr="007A6844">
        <w:rPr>
          <w:rFonts w:ascii="Simsun" w:eastAsia="宋体" w:hAnsi="Simsun" w:cs="宋体"/>
          <w:color w:val="000000"/>
          <w:kern w:val="0"/>
          <w:sz w:val="24"/>
          <w:szCs w:val="24"/>
        </w:rPr>
        <w:t>、政府采购合同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12.1</w:t>
      </w:r>
      <w:r w:rsidRPr="007A6844">
        <w:rPr>
          <w:rFonts w:ascii="Simsun" w:eastAsia="宋体" w:hAnsi="Simsun" w:cs="宋体"/>
          <w:color w:val="000000"/>
          <w:kern w:val="0"/>
          <w:sz w:val="24"/>
          <w:szCs w:val="24"/>
        </w:rPr>
        <w:t>签订政府采购合同应遵守政府采购法及实施条例的规定，不得对招标文件和中标人的投标文件作实质性修改。采购人不得提出任何不合理要求作为政府采购合同的签订条件。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12.2</w:t>
      </w:r>
      <w:r w:rsidRPr="007A6844">
        <w:rPr>
          <w:rFonts w:ascii="Simsun" w:eastAsia="宋体" w:hAnsi="Simsun" w:cs="宋体"/>
          <w:color w:val="000000"/>
          <w:kern w:val="0"/>
          <w:sz w:val="24"/>
          <w:szCs w:val="24"/>
        </w:rPr>
        <w:t>签订时限：自中标通知书发出之日起</w:t>
      </w:r>
      <w:r w:rsidRPr="007A6844">
        <w:rPr>
          <w:rFonts w:ascii="Times New Roman" w:eastAsia="宋体" w:hAnsi="Times New Roman" w:cs="Times New Roman"/>
          <w:color w:val="000000"/>
          <w:kern w:val="0"/>
          <w:sz w:val="24"/>
          <w:szCs w:val="24"/>
        </w:rPr>
        <w:t>30</w:t>
      </w:r>
      <w:r w:rsidRPr="007A6844">
        <w:rPr>
          <w:rFonts w:ascii="Simsun" w:eastAsia="宋体" w:hAnsi="Simsun" w:cs="宋体"/>
          <w:color w:val="000000"/>
          <w:kern w:val="0"/>
          <w:sz w:val="24"/>
          <w:szCs w:val="24"/>
        </w:rPr>
        <w:t>个日历日内。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12.3</w:t>
      </w:r>
      <w:r w:rsidRPr="007A6844">
        <w:rPr>
          <w:rFonts w:ascii="Simsun" w:eastAsia="宋体" w:hAnsi="Simsun" w:cs="宋体"/>
          <w:color w:val="000000"/>
          <w:kern w:val="0"/>
          <w:sz w:val="24"/>
          <w:szCs w:val="24"/>
        </w:rPr>
        <w:t>政府采购合同的履行、违约责任和解决争议的方法等适用合同法。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12.4</w:t>
      </w:r>
      <w:r w:rsidRPr="007A6844">
        <w:rPr>
          <w:rFonts w:ascii="Simsun" w:eastAsia="宋体" w:hAnsi="Simsun" w:cs="宋体"/>
          <w:color w:val="000000"/>
          <w:kern w:val="0"/>
          <w:sz w:val="24"/>
          <w:szCs w:val="24"/>
        </w:rPr>
        <w:t>政府采购合同履行过程中，采购人若需追加与合同标的相同的货物或服务，则追加采购金额不得超过原合同采购金额的</w:t>
      </w:r>
      <w:r w:rsidRPr="007A6844">
        <w:rPr>
          <w:rFonts w:ascii="Times New Roman" w:eastAsia="宋体" w:hAnsi="Times New Roman" w:cs="Times New Roman"/>
          <w:color w:val="000000"/>
          <w:kern w:val="0"/>
          <w:sz w:val="24"/>
          <w:szCs w:val="24"/>
        </w:rPr>
        <w:t>10%</w:t>
      </w:r>
      <w:r w:rsidRPr="007A6844">
        <w:rPr>
          <w:rFonts w:ascii="Simsun" w:eastAsia="宋体" w:hAnsi="Simsun" w:cs="宋体"/>
          <w:color w:val="000000"/>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12.5</w:t>
      </w:r>
      <w:r w:rsidRPr="007A6844">
        <w:rPr>
          <w:rFonts w:ascii="Simsun" w:eastAsia="宋体" w:hAnsi="Simsun" w:cs="宋体"/>
          <w:color w:val="000000"/>
          <w:kern w:val="0"/>
          <w:sz w:val="24"/>
          <w:szCs w:val="24"/>
        </w:rPr>
        <w:t>中标人在政府采购合同履行过程中应遵守有关法律、法规和规章的强制性规定（即使前述强制性规定有可能在招标文件中未予列明）。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12.6</w:t>
      </w:r>
      <w:r w:rsidRPr="007A6844">
        <w:rPr>
          <w:rFonts w:ascii="Simsun" w:eastAsia="宋体" w:hAnsi="Simsun" w:cs="宋体"/>
          <w:color w:val="000000"/>
          <w:kern w:val="0"/>
          <w:sz w:val="24"/>
          <w:szCs w:val="24"/>
        </w:rPr>
        <w:t>中标人有下列情形之一的，应依法承担违约责任：</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）在履行期限届满前，明确表示或以自己的行为表明不履行合同；</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）迟延履行合同，经催告后在合理期限内仍未履行；</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）有其他违约行为致使不能实现合同目的；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）将合同转包，或未经采购人同意采取分包方式履行合同。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七、询问、质疑与投诉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13</w:t>
      </w:r>
      <w:r w:rsidRPr="007A6844">
        <w:rPr>
          <w:rFonts w:ascii="Simsun" w:eastAsia="宋体" w:hAnsi="Simsun" w:cs="宋体"/>
          <w:color w:val="000000"/>
          <w:kern w:val="0"/>
          <w:sz w:val="24"/>
          <w:szCs w:val="24"/>
        </w:rPr>
        <w:t>、询问</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13.1</w:t>
      </w:r>
      <w:r w:rsidRPr="007A6844">
        <w:rPr>
          <w:rFonts w:ascii="Simsun" w:eastAsia="宋体" w:hAnsi="Simsun" w:cs="宋体"/>
          <w:color w:val="000000"/>
          <w:kern w:val="0"/>
          <w:sz w:val="24"/>
          <w:szCs w:val="24"/>
        </w:rPr>
        <w:t>潜在投标人或投标人对本次采购活动的有关事项若有疑问，可向招标人提出询问，招标人将按照政府采购法及实施条例的有关规定进行答复。</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14</w:t>
      </w:r>
      <w:r w:rsidRPr="007A6844">
        <w:rPr>
          <w:rFonts w:ascii="Simsun" w:eastAsia="宋体" w:hAnsi="Simsun" w:cs="宋体"/>
          <w:color w:val="000000"/>
          <w:kern w:val="0"/>
          <w:sz w:val="24"/>
          <w:szCs w:val="24"/>
        </w:rPr>
        <w:t>、质疑</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14.1</w:t>
      </w:r>
      <w:r w:rsidRPr="007A6844">
        <w:rPr>
          <w:rFonts w:ascii="Simsun" w:eastAsia="宋体" w:hAnsi="Simsun" w:cs="宋体"/>
          <w:color w:val="000000"/>
          <w:kern w:val="0"/>
          <w:sz w:val="24"/>
          <w:szCs w:val="24"/>
        </w:rPr>
        <w:t>质疑应在政府采购法及实施条例规定的时限内提出，并符合下列条件：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）对招标文件提出质疑的，质疑人应为潜在投标人，且两者的身份、名称等均应保持一致。对采购过程、结果提出质疑的，质疑人应为投标人，且两者的身份、名称等均应保持一致。</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）质疑人应按照招标文件第二章规定方式提交质疑函原件。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w:t>
      </w:r>
      <w:proofErr w:type="gramStart"/>
      <w:r w:rsidRPr="007A6844">
        <w:rPr>
          <w:rFonts w:ascii="Simsun" w:eastAsia="宋体" w:hAnsi="Simsun" w:cs="宋体"/>
          <w:color w:val="000000"/>
          <w:kern w:val="0"/>
          <w:sz w:val="24"/>
          <w:szCs w:val="24"/>
        </w:rPr>
        <w:t>质疑函应包括</w:t>
      </w:r>
      <w:proofErr w:type="gramEnd"/>
      <w:r w:rsidRPr="007A6844">
        <w:rPr>
          <w:rFonts w:ascii="Simsun" w:eastAsia="宋体" w:hAnsi="Simsun" w:cs="宋体"/>
          <w:color w:val="000000"/>
          <w:kern w:val="0"/>
          <w:sz w:val="24"/>
          <w:szCs w:val="24"/>
        </w:rPr>
        <w:t>下列主要内容：</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质疑人的基本信息，至少包括：全称、地址、邮政编码等；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所质疑项目的基本信息，至少包括：招标编号、项目名称等；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所质疑的具体事项（以下简称：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质疑事项</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针对质疑事项提出的明确请求，前述明确</w:t>
      </w:r>
      <w:proofErr w:type="gramStart"/>
      <w:r w:rsidRPr="007A6844">
        <w:rPr>
          <w:rFonts w:ascii="Simsun" w:eastAsia="宋体" w:hAnsi="Simsun" w:cs="宋体"/>
          <w:color w:val="000000"/>
          <w:kern w:val="0"/>
          <w:sz w:val="24"/>
          <w:szCs w:val="24"/>
        </w:rPr>
        <w:t>请求指</w:t>
      </w:r>
      <w:proofErr w:type="gramEnd"/>
      <w:r w:rsidRPr="007A6844">
        <w:rPr>
          <w:rFonts w:ascii="Simsun" w:eastAsia="宋体" w:hAnsi="Simsun" w:cs="宋体"/>
          <w:color w:val="000000"/>
          <w:kern w:val="0"/>
          <w:sz w:val="24"/>
          <w:szCs w:val="24"/>
        </w:rPr>
        <w:t>质疑人提出质疑的目的、希望招标人对其质疑</w:t>
      </w:r>
      <w:proofErr w:type="gramStart"/>
      <w:r w:rsidRPr="007A6844">
        <w:rPr>
          <w:rFonts w:ascii="Simsun" w:eastAsia="宋体" w:hAnsi="Simsun" w:cs="宋体"/>
          <w:color w:val="000000"/>
          <w:kern w:val="0"/>
          <w:sz w:val="24"/>
          <w:szCs w:val="24"/>
        </w:rPr>
        <w:t>作出</w:t>
      </w:r>
      <w:proofErr w:type="gramEnd"/>
      <w:r w:rsidRPr="007A6844">
        <w:rPr>
          <w:rFonts w:ascii="Simsun" w:eastAsia="宋体" w:hAnsi="Simsun" w:cs="宋体"/>
          <w:color w:val="000000"/>
          <w:kern w:val="0"/>
          <w:sz w:val="24"/>
          <w:szCs w:val="24"/>
        </w:rPr>
        <w:t>的处理结果，如：暂停招标投标活动、修改招标文件、停止或纠正违法违规行为、中标结果无效、废标、重新招标等；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⑤</w:t>
      </w:r>
      <w:r w:rsidRPr="007A6844">
        <w:rPr>
          <w:rFonts w:ascii="Simsun" w:eastAsia="宋体" w:hAnsi="Simsun" w:cs="宋体"/>
          <w:color w:val="000000"/>
          <w:kern w:val="0"/>
          <w:sz w:val="24"/>
          <w:szCs w:val="24"/>
        </w:rPr>
        <w:t>针对质疑事项导致质疑人自身权益受到损害的必要证明材料，至少包括：</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a.</w:t>
      </w:r>
      <w:r w:rsidRPr="007A6844">
        <w:rPr>
          <w:rFonts w:ascii="Simsun" w:eastAsia="宋体" w:hAnsi="Simsun" w:cs="宋体"/>
          <w:color w:val="000000"/>
          <w:kern w:val="0"/>
          <w:sz w:val="24"/>
          <w:szCs w:val="24"/>
        </w:rPr>
        <w:t>质疑人代表的身份证明材料：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a1</w:t>
      </w:r>
      <w:r w:rsidRPr="007A6844">
        <w:rPr>
          <w:rFonts w:ascii="Simsun" w:eastAsia="宋体" w:hAnsi="Simsun" w:cs="宋体"/>
          <w:color w:val="000000"/>
          <w:kern w:val="0"/>
          <w:sz w:val="24"/>
          <w:szCs w:val="24"/>
        </w:rPr>
        <w:t>质疑人为法人或其他组织的，提供统一社会信用代码营业执照的副本复印件、单位负责人的身份证复印件；质疑人代表为委托代理人的，还应同时提供单位负责人授权书和委托代理人的身份证复印件。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a2</w:t>
      </w:r>
      <w:r w:rsidRPr="007A6844">
        <w:rPr>
          <w:rFonts w:ascii="Simsun" w:eastAsia="宋体" w:hAnsi="Simsun" w:cs="宋体"/>
          <w:color w:val="000000"/>
          <w:kern w:val="0"/>
          <w:sz w:val="24"/>
          <w:szCs w:val="24"/>
        </w:rPr>
        <w:t>若本项目接受自然人投标且质疑人为自然人的，提供本人的身份证复印件。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b.</w:t>
      </w:r>
      <w:r w:rsidRPr="007A6844">
        <w:rPr>
          <w:rFonts w:ascii="Simsun" w:eastAsia="宋体" w:hAnsi="Simsun" w:cs="宋体"/>
          <w:color w:val="000000"/>
          <w:kern w:val="0"/>
          <w:sz w:val="24"/>
          <w:szCs w:val="24"/>
        </w:rPr>
        <w:t>其他证明材料，包括但不限于下列材料：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b1</w:t>
      </w:r>
      <w:r w:rsidRPr="007A6844">
        <w:rPr>
          <w:rFonts w:ascii="Simsun" w:eastAsia="宋体" w:hAnsi="Simsun" w:cs="宋体"/>
          <w:color w:val="000000"/>
          <w:kern w:val="0"/>
          <w:sz w:val="24"/>
          <w:szCs w:val="24"/>
        </w:rPr>
        <w:t>所质疑的具体事项是与</w:t>
      </w:r>
      <w:proofErr w:type="gramStart"/>
      <w:r w:rsidRPr="007A6844">
        <w:rPr>
          <w:rFonts w:ascii="Simsun" w:eastAsia="宋体" w:hAnsi="Simsun" w:cs="宋体"/>
          <w:color w:val="000000"/>
          <w:kern w:val="0"/>
          <w:sz w:val="24"/>
          <w:szCs w:val="24"/>
        </w:rPr>
        <w:t>自已</w:t>
      </w:r>
      <w:proofErr w:type="gramEnd"/>
      <w:r w:rsidRPr="007A6844">
        <w:rPr>
          <w:rFonts w:ascii="Simsun" w:eastAsia="宋体" w:hAnsi="Simsun" w:cs="宋体"/>
          <w:color w:val="000000"/>
          <w:kern w:val="0"/>
          <w:sz w:val="24"/>
          <w:szCs w:val="24"/>
        </w:rPr>
        <w:t>有利害关系的证明材料；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b2</w:t>
      </w:r>
      <w:r w:rsidRPr="007A6844">
        <w:rPr>
          <w:rFonts w:ascii="Simsun" w:eastAsia="宋体" w:hAnsi="Simsun" w:cs="宋体"/>
          <w:color w:val="000000"/>
          <w:kern w:val="0"/>
          <w:sz w:val="24"/>
          <w:szCs w:val="24"/>
        </w:rPr>
        <w:t>质疑函所述事实存在的证明材料，如：采购文件、采购过程或中标结果违法违规或不符合采购文件要求等证明材料；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b3</w:t>
      </w:r>
      <w:r w:rsidRPr="007A6844">
        <w:rPr>
          <w:rFonts w:ascii="Simsun" w:eastAsia="宋体" w:hAnsi="Simsun" w:cs="宋体"/>
          <w:color w:val="000000"/>
          <w:kern w:val="0"/>
          <w:sz w:val="24"/>
          <w:szCs w:val="24"/>
        </w:rPr>
        <w:t>依法应终止采购程序的证明材料；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b4</w:t>
      </w:r>
      <w:r w:rsidRPr="007A6844">
        <w:rPr>
          <w:rFonts w:ascii="Simsun" w:eastAsia="宋体" w:hAnsi="Simsun" w:cs="宋体"/>
          <w:color w:val="000000"/>
          <w:kern w:val="0"/>
          <w:sz w:val="24"/>
          <w:szCs w:val="24"/>
        </w:rPr>
        <w:t>应重新采购的证明材料；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b5</w:t>
      </w:r>
      <w:r w:rsidRPr="007A6844">
        <w:rPr>
          <w:rFonts w:ascii="Simsun" w:eastAsia="宋体" w:hAnsi="Simsun" w:cs="宋体"/>
          <w:color w:val="000000"/>
          <w:kern w:val="0"/>
          <w:sz w:val="24"/>
          <w:szCs w:val="24"/>
        </w:rPr>
        <w:t>采购文件、采购过程或中标、成交结果损害</w:t>
      </w:r>
      <w:proofErr w:type="gramStart"/>
      <w:r w:rsidRPr="007A6844">
        <w:rPr>
          <w:rFonts w:ascii="Simsun" w:eastAsia="宋体" w:hAnsi="Simsun" w:cs="宋体"/>
          <w:color w:val="000000"/>
          <w:kern w:val="0"/>
          <w:sz w:val="24"/>
          <w:szCs w:val="24"/>
        </w:rPr>
        <w:t>自已</w:t>
      </w:r>
      <w:proofErr w:type="gramEnd"/>
      <w:r w:rsidRPr="007A6844">
        <w:rPr>
          <w:rFonts w:ascii="Simsun" w:eastAsia="宋体" w:hAnsi="Simsun" w:cs="宋体"/>
          <w:color w:val="000000"/>
          <w:kern w:val="0"/>
          <w:sz w:val="24"/>
          <w:szCs w:val="24"/>
        </w:rPr>
        <w:t>合法权益的证明材料等；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b6</w:t>
      </w:r>
      <w:r w:rsidRPr="007A6844">
        <w:rPr>
          <w:rFonts w:ascii="Simsun" w:eastAsia="宋体" w:hAnsi="Simsun" w:cs="宋体"/>
          <w:color w:val="000000"/>
          <w:kern w:val="0"/>
          <w:sz w:val="24"/>
          <w:szCs w:val="24"/>
        </w:rPr>
        <w:t>若质疑的具体事项按照有关法律、法规和规章规定处于保密阶段，则应提供信息或证明材料为合法或公开渠道获得的有效证据（若证据无法有效表明信息或证明材料为合法或公开渠道获得，则前述信息或证明材料</w:t>
      </w:r>
      <w:r w:rsidRPr="007A6844">
        <w:rPr>
          <w:rFonts w:ascii="Simsun" w:eastAsia="宋体" w:hAnsi="Simsun" w:cs="宋体"/>
          <w:b/>
          <w:bCs/>
          <w:color w:val="000000"/>
          <w:kern w:val="0"/>
          <w:sz w:val="24"/>
          <w:szCs w:val="24"/>
        </w:rPr>
        <w:t>视为无效</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⑥</w:t>
      </w:r>
      <w:r w:rsidRPr="007A6844">
        <w:rPr>
          <w:rFonts w:ascii="Simsun" w:eastAsia="宋体" w:hAnsi="Simsun" w:cs="宋体"/>
          <w:color w:val="000000"/>
          <w:kern w:val="0"/>
          <w:sz w:val="24"/>
          <w:szCs w:val="24"/>
        </w:rPr>
        <w:t>质疑人代表及其联系方式的信息，至少包括：姓名、手机、电子信箱、邮寄地址等。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14.2</w:t>
      </w:r>
      <w:r w:rsidRPr="007A6844">
        <w:rPr>
          <w:rFonts w:ascii="Simsun" w:eastAsia="宋体" w:hAnsi="Simsun" w:cs="宋体"/>
          <w:color w:val="000000"/>
          <w:kern w:val="0"/>
          <w:sz w:val="24"/>
          <w:szCs w:val="24"/>
        </w:rPr>
        <w:t>对不符合本章第</w:t>
      </w:r>
      <w:r w:rsidRPr="007A6844">
        <w:rPr>
          <w:rFonts w:ascii="Times New Roman" w:eastAsia="宋体" w:hAnsi="Times New Roman" w:cs="Times New Roman"/>
          <w:color w:val="000000"/>
          <w:kern w:val="0"/>
          <w:sz w:val="24"/>
          <w:szCs w:val="24"/>
        </w:rPr>
        <w:t>14.1</w:t>
      </w:r>
      <w:r w:rsidRPr="007A6844">
        <w:rPr>
          <w:rFonts w:ascii="Simsun" w:eastAsia="宋体" w:hAnsi="Simsun" w:cs="宋体"/>
          <w:color w:val="000000"/>
          <w:kern w:val="0"/>
          <w:sz w:val="24"/>
          <w:szCs w:val="24"/>
        </w:rPr>
        <w:t>条规定的质疑，招标人将按照下列规定进行处理：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）不符合其中第（</w:t>
      </w:r>
      <w:r w:rsidRPr="007A6844">
        <w:rPr>
          <w:rFonts w:ascii="Times New Roman" w:eastAsia="宋体" w:hAnsi="Times New Roman" w:cs="Times New Roman"/>
          <w:color w:val="000000"/>
          <w:kern w:val="0"/>
          <w:sz w:val="24"/>
          <w:szCs w:val="24"/>
        </w:rPr>
        <w:t>1</w:t>
      </w:r>
      <w:r w:rsidRPr="007A6844">
        <w:rPr>
          <w:rFonts w:ascii="Simsun" w:eastAsia="宋体" w:hAnsi="Simsun" w:cs="宋体"/>
          <w:color w:val="000000"/>
          <w:kern w:val="0"/>
          <w:sz w:val="24"/>
          <w:szCs w:val="24"/>
        </w:rPr>
        <w:t>）、（</w:t>
      </w:r>
      <w:r w:rsidRPr="007A6844">
        <w:rPr>
          <w:rFonts w:ascii="Times New Roman" w:eastAsia="宋体" w:hAnsi="Times New Roman" w:cs="Times New Roman"/>
          <w:color w:val="000000"/>
          <w:kern w:val="0"/>
          <w:sz w:val="24"/>
          <w:szCs w:val="24"/>
        </w:rPr>
        <w:t>2</w:t>
      </w:r>
      <w:r w:rsidRPr="007A6844">
        <w:rPr>
          <w:rFonts w:ascii="Simsun" w:eastAsia="宋体" w:hAnsi="Simsun" w:cs="宋体"/>
          <w:color w:val="000000"/>
          <w:kern w:val="0"/>
          <w:sz w:val="24"/>
          <w:szCs w:val="24"/>
        </w:rPr>
        <w:t>）条规定的，书面告知质疑人不予受理及其理由。</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）不符合其中第（</w:t>
      </w:r>
      <w:r w:rsidRPr="007A6844">
        <w:rPr>
          <w:rFonts w:ascii="Times New Roman" w:eastAsia="宋体" w:hAnsi="Times New Roman" w:cs="Times New Roman"/>
          <w:color w:val="000000"/>
          <w:kern w:val="0"/>
          <w:sz w:val="24"/>
          <w:szCs w:val="24"/>
        </w:rPr>
        <w:t>3</w:t>
      </w:r>
      <w:r w:rsidRPr="007A6844">
        <w:rPr>
          <w:rFonts w:ascii="Simsun" w:eastAsia="宋体" w:hAnsi="Simsun" w:cs="宋体"/>
          <w:color w:val="000000"/>
          <w:kern w:val="0"/>
          <w:sz w:val="24"/>
          <w:szCs w:val="24"/>
        </w:rPr>
        <w:t>）条规定的，书面告知质疑人修改、补充后在规定时限内重新提交质疑函原件。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14.3</w:t>
      </w:r>
      <w:r w:rsidRPr="007A6844">
        <w:rPr>
          <w:rFonts w:ascii="Simsun" w:eastAsia="宋体" w:hAnsi="Simsun" w:cs="宋体"/>
          <w:color w:val="000000"/>
          <w:kern w:val="0"/>
          <w:sz w:val="24"/>
          <w:szCs w:val="24"/>
        </w:rPr>
        <w:t>对符合本章第</w:t>
      </w:r>
      <w:r w:rsidRPr="007A6844">
        <w:rPr>
          <w:rFonts w:ascii="Times New Roman" w:eastAsia="宋体" w:hAnsi="Times New Roman" w:cs="Times New Roman"/>
          <w:color w:val="000000"/>
          <w:kern w:val="0"/>
          <w:sz w:val="24"/>
          <w:szCs w:val="24"/>
        </w:rPr>
        <w:t>14.1</w:t>
      </w:r>
      <w:r w:rsidRPr="007A6844">
        <w:rPr>
          <w:rFonts w:ascii="Simsun" w:eastAsia="宋体" w:hAnsi="Simsun" w:cs="宋体"/>
          <w:color w:val="000000"/>
          <w:kern w:val="0"/>
          <w:sz w:val="24"/>
          <w:szCs w:val="24"/>
        </w:rPr>
        <w:t>条规定的质疑，招标人将按照政府采购法及实施条例的有关规定进行答复。</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14.4</w:t>
      </w:r>
      <w:r w:rsidRPr="007A6844">
        <w:rPr>
          <w:rFonts w:ascii="Simsun" w:eastAsia="宋体" w:hAnsi="Simsun" w:cs="宋体"/>
          <w:color w:val="000000"/>
          <w:kern w:val="0"/>
          <w:sz w:val="24"/>
          <w:szCs w:val="24"/>
        </w:rPr>
        <w:t>招标文件的质疑：详见招标文件第二章。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15</w:t>
      </w:r>
      <w:r w:rsidRPr="007A6844">
        <w:rPr>
          <w:rFonts w:ascii="Simsun" w:eastAsia="宋体" w:hAnsi="Simsun" w:cs="宋体"/>
          <w:color w:val="000000"/>
          <w:kern w:val="0"/>
          <w:sz w:val="24"/>
          <w:szCs w:val="24"/>
        </w:rPr>
        <w:t>、投诉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15.1</w:t>
      </w:r>
      <w:r w:rsidRPr="007A6844">
        <w:rPr>
          <w:rFonts w:ascii="Simsun" w:eastAsia="宋体" w:hAnsi="Simsun" w:cs="宋体"/>
          <w:color w:val="000000"/>
          <w:kern w:val="0"/>
          <w:sz w:val="24"/>
          <w:szCs w:val="24"/>
        </w:rPr>
        <w:t>若对质疑答复不满意或质疑答复未在答复期限内</w:t>
      </w:r>
      <w:proofErr w:type="gramStart"/>
      <w:r w:rsidRPr="007A6844">
        <w:rPr>
          <w:rFonts w:ascii="Simsun" w:eastAsia="宋体" w:hAnsi="Simsun" w:cs="宋体"/>
          <w:color w:val="000000"/>
          <w:kern w:val="0"/>
          <w:sz w:val="24"/>
          <w:szCs w:val="24"/>
        </w:rPr>
        <w:t>作出</w:t>
      </w:r>
      <w:proofErr w:type="gramEnd"/>
      <w:r w:rsidRPr="007A6844">
        <w:rPr>
          <w:rFonts w:ascii="Simsun" w:eastAsia="宋体" w:hAnsi="Simsun" w:cs="宋体"/>
          <w:color w:val="000000"/>
          <w:kern w:val="0"/>
          <w:sz w:val="24"/>
          <w:szCs w:val="24"/>
        </w:rPr>
        <w:t>，质疑人可在答复期限届满之日起</w:t>
      </w:r>
      <w:r w:rsidRPr="007A6844">
        <w:rPr>
          <w:rFonts w:ascii="Times New Roman" w:eastAsia="宋体" w:hAnsi="Times New Roman" w:cs="Times New Roman"/>
          <w:color w:val="000000"/>
          <w:kern w:val="0"/>
          <w:sz w:val="24"/>
          <w:szCs w:val="24"/>
        </w:rPr>
        <w:t>15</w:t>
      </w:r>
      <w:r w:rsidRPr="007A6844">
        <w:rPr>
          <w:rFonts w:ascii="Simsun" w:eastAsia="宋体" w:hAnsi="Simsun" w:cs="宋体"/>
          <w:color w:val="000000"/>
          <w:kern w:val="0"/>
          <w:sz w:val="24"/>
          <w:szCs w:val="24"/>
        </w:rPr>
        <w:t>个工作日内向招标文件第二章载明的本项目监督管理部门投诉。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15.2</w:t>
      </w:r>
      <w:r w:rsidRPr="007A6844">
        <w:rPr>
          <w:rFonts w:ascii="Simsun" w:eastAsia="宋体" w:hAnsi="Simsun" w:cs="宋体"/>
          <w:color w:val="000000"/>
          <w:kern w:val="0"/>
          <w:sz w:val="24"/>
          <w:szCs w:val="24"/>
        </w:rPr>
        <w:t>投诉应有明确的请求和必要的证明材料，投诉的事项不得超出已质疑事项的范围。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八、政府采购政策</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w:t>
      </w:r>
      <w:r w:rsidRPr="007A6844">
        <w:rPr>
          <w:rFonts w:ascii="Simsun" w:eastAsia="宋体" w:hAnsi="Simsun" w:cs="宋体"/>
          <w:color w:val="000000"/>
          <w:kern w:val="0"/>
          <w:sz w:val="24"/>
          <w:szCs w:val="24"/>
        </w:rPr>
        <w:t>、政府采购政策由财政部根据国家的经济和社会发展政策并会同国家有关部委制定，包括但不限于下列管理办法或措施：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16.1</w:t>
      </w:r>
      <w:r w:rsidRPr="007A6844">
        <w:rPr>
          <w:rFonts w:ascii="Simsun" w:eastAsia="宋体" w:hAnsi="Simsun" w:cs="宋体"/>
          <w:color w:val="000000"/>
          <w:kern w:val="0"/>
          <w:sz w:val="24"/>
          <w:szCs w:val="24"/>
        </w:rPr>
        <w:t>进口产品指通过中国海关报关验放进入中国境内且产自关境外的产品，其中：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我国现行关境指适用海关法的中华人民共和国行政管辖区域，不包括香港、澳门和台湾金马等单独关境地区；保税区、出口加工区、保税港区、珠澳跨境工业区珠海园区、中哈霍尔果斯国际边境合作中心中方配套区、综合保税区</w:t>
      </w:r>
      <w:r w:rsidRPr="007A6844">
        <w:rPr>
          <w:rFonts w:ascii="Simsun" w:eastAsia="宋体" w:hAnsi="Simsun" w:cs="宋体"/>
          <w:color w:val="000000"/>
          <w:kern w:val="0"/>
          <w:sz w:val="24"/>
          <w:szCs w:val="24"/>
        </w:rPr>
        <w:lastRenderedPageBreak/>
        <w:t>等区域，为海关特殊监管区域，仍属于中华人民共和国关境内区域，由海关按照海关法实施监管。</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）凡在海关特殊监管区域内企业生产或加工（包括从境外进口料件）销往境内其他地区的产品，不作为政府采购项下进口产品。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）对从境外进入海关特殊监管区域，再经办理报关手续后从海关特殊监管区进入境内其他地区的产品，认定为进口产品。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）招标文件列明不允许或未列明允许进口产品参加投标的，均视为拒绝进口产品参加投标。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16.2</w:t>
      </w:r>
      <w:r w:rsidRPr="007A6844">
        <w:rPr>
          <w:rFonts w:ascii="Simsun" w:eastAsia="宋体" w:hAnsi="Simsun" w:cs="宋体"/>
          <w:color w:val="000000"/>
          <w:kern w:val="0"/>
          <w:sz w:val="24"/>
          <w:szCs w:val="24"/>
        </w:rPr>
        <w:t>节能产品指列入财政部、</w:t>
      </w:r>
      <w:proofErr w:type="gramStart"/>
      <w:r w:rsidRPr="007A6844">
        <w:rPr>
          <w:rFonts w:ascii="Simsun" w:eastAsia="宋体" w:hAnsi="Simsun" w:cs="宋体"/>
          <w:color w:val="000000"/>
          <w:kern w:val="0"/>
          <w:sz w:val="24"/>
          <w:szCs w:val="24"/>
        </w:rPr>
        <w:t>国家发改委</w:t>
      </w:r>
      <w:proofErr w:type="gramEnd"/>
      <w:r w:rsidRPr="007A6844">
        <w:rPr>
          <w:rFonts w:ascii="Simsun" w:eastAsia="宋体" w:hAnsi="Simsun" w:cs="宋体"/>
          <w:color w:val="000000"/>
          <w:kern w:val="0"/>
          <w:sz w:val="24"/>
          <w:szCs w:val="24"/>
        </w:rPr>
        <w:t>《节能产品政府采购清单》（以下简称：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节能清单</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）的产品。环境标志产品指列入财政部、环保部《环境标志产品政府采购清单》（以下简称：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环保清单</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）的产品。其中：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节能清单所列产品包括政府强制采购和优先采购的节能产品。未列入节能清单的产品，不属于政府强制采购、优先采购的节能产品范围。节能清单中的产品，其制造商名称或地址在清单执行期内依法变更的，经有关认证机构核准并办理认证证书变更手续后，仍属于节能清单的范围。节能清单中的台式计算机产品的性能参数应与节能清单所列性能参数一致，否则不属于节能清单的范围。</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环保清单所列产品为政府优先采购产品。未列入环保清单的产品，不属于政府优先采购的环境标志产品范围。环保清单中的产品，其制造商名称或地址在清单执行期内依法变更的，经有关认证机构核准并办理认证证书变更手续后，仍属于环保清单的范围。环保清单中的台式计算机产品的性能参数应与环保清单所列性能参数一致，否则不属于环保清单的范围。</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）对于同时列入节能清单和环保清单的产品，优先于只列入其中一个清单的产品。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）在财政部会同上述国家部委调整公布最新一期节能或环保清单通知发布之前已经开展但尚未进入评审环节的采购活动，按照招标文件约定的期数执行。在发布之后开展的采购活动，按照最新一期执行。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16.3</w:t>
      </w:r>
      <w:r w:rsidRPr="007A6844">
        <w:rPr>
          <w:rFonts w:ascii="Simsun" w:eastAsia="宋体" w:hAnsi="Simsun" w:cs="宋体"/>
          <w:color w:val="000000"/>
          <w:kern w:val="0"/>
          <w:sz w:val="24"/>
          <w:szCs w:val="24"/>
        </w:rPr>
        <w:t>列入国家质检总局、国家认监委《第一批信息安全产品强制性认证目录》（以下简称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信息安全产品目录</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）内的信息安全产品，应获得强制性产品认证证书（即中国信息安全认证中心颁发的《中国国家信息安全产品认证证书》）和加</w:t>
      </w:r>
      <w:proofErr w:type="gramStart"/>
      <w:r w:rsidRPr="007A6844">
        <w:rPr>
          <w:rFonts w:ascii="Simsun" w:eastAsia="宋体" w:hAnsi="Simsun" w:cs="宋体"/>
          <w:color w:val="000000"/>
          <w:kern w:val="0"/>
          <w:sz w:val="24"/>
          <w:szCs w:val="24"/>
        </w:rPr>
        <w:t>施中国</w:t>
      </w:r>
      <w:proofErr w:type="gramEnd"/>
      <w:r w:rsidRPr="007A6844">
        <w:rPr>
          <w:rFonts w:ascii="Simsun" w:eastAsia="宋体" w:hAnsi="Simsun" w:cs="宋体"/>
          <w:color w:val="000000"/>
          <w:kern w:val="0"/>
          <w:sz w:val="24"/>
          <w:szCs w:val="24"/>
        </w:rPr>
        <w:t>强制性认证标志。未列入信息安全产品目录的产品，不属于政府强制采购的信息安全产品范围。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16.4</w:t>
      </w:r>
      <w:r w:rsidRPr="007A6844">
        <w:rPr>
          <w:rFonts w:ascii="Simsun" w:eastAsia="宋体" w:hAnsi="Simsun" w:cs="宋体"/>
          <w:color w:val="000000"/>
          <w:kern w:val="0"/>
          <w:sz w:val="24"/>
          <w:szCs w:val="24"/>
        </w:rPr>
        <w:t>符合财政部、工信部文件（财库</w:t>
      </w:r>
      <w:r w:rsidRPr="007A6844">
        <w:rPr>
          <w:rFonts w:ascii="Times New Roman" w:eastAsia="宋体" w:hAnsi="Times New Roman" w:cs="Times New Roman"/>
          <w:color w:val="000000"/>
          <w:kern w:val="0"/>
          <w:sz w:val="24"/>
          <w:szCs w:val="24"/>
        </w:rPr>
        <w:t>[2011]181</w:t>
      </w:r>
      <w:r w:rsidRPr="007A6844">
        <w:rPr>
          <w:rFonts w:ascii="Simsun" w:eastAsia="宋体" w:hAnsi="Simsun" w:cs="宋体"/>
          <w:color w:val="000000"/>
          <w:kern w:val="0"/>
          <w:sz w:val="24"/>
          <w:szCs w:val="24"/>
        </w:rPr>
        <w:t>号）规定的</w:t>
      </w:r>
      <w:r w:rsidRPr="007A6844">
        <w:rPr>
          <w:rFonts w:ascii="Simsun" w:eastAsia="宋体" w:hAnsi="Simsun" w:cs="宋体"/>
          <w:b/>
          <w:bCs/>
          <w:color w:val="000000"/>
          <w:kern w:val="0"/>
          <w:sz w:val="24"/>
          <w:szCs w:val="24"/>
        </w:rPr>
        <w:t>小型、微型企业</w:t>
      </w:r>
      <w:r w:rsidRPr="007A6844">
        <w:rPr>
          <w:rFonts w:ascii="Simsun" w:eastAsia="宋体" w:hAnsi="Simsun" w:cs="宋体"/>
          <w:color w:val="000000"/>
          <w:kern w:val="0"/>
          <w:sz w:val="24"/>
          <w:szCs w:val="24"/>
        </w:rPr>
        <w:t>可享受扶持政策（如：预留份额、评审中价格扣除等）。符合财政部、司法部文件（财库</w:t>
      </w:r>
      <w:r w:rsidRPr="007A6844">
        <w:rPr>
          <w:rFonts w:ascii="Simsun" w:eastAsia="宋体" w:hAnsi="Simsun" w:cs="宋体"/>
          <w:color w:val="000000"/>
          <w:kern w:val="0"/>
          <w:sz w:val="24"/>
          <w:szCs w:val="24"/>
        </w:rPr>
        <w:t>[2014]68</w:t>
      </w:r>
      <w:r w:rsidRPr="007A6844">
        <w:rPr>
          <w:rFonts w:ascii="Simsun" w:eastAsia="宋体" w:hAnsi="Simsun" w:cs="宋体"/>
          <w:color w:val="000000"/>
          <w:kern w:val="0"/>
          <w:sz w:val="24"/>
          <w:szCs w:val="24"/>
        </w:rPr>
        <w:t>号）规定的</w:t>
      </w:r>
      <w:r w:rsidRPr="007A6844">
        <w:rPr>
          <w:rFonts w:ascii="Simsun" w:eastAsia="宋体" w:hAnsi="Simsun" w:cs="宋体"/>
          <w:b/>
          <w:bCs/>
          <w:color w:val="000000"/>
          <w:kern w:val="0"/>
          <w:sz w:val="24"/>
          <w:szCs w:val="24"/>
        </w:rPr>
        <w:t>监狱企业</w:t>
      </w:r>
      <w:r w:rsidRPr="007A6844">
        <w:rPr>
          <w:rFonts w:ascii="Simsun" w:eastAsia="宋体" w:hAnsi="Simsun" w:cs="宋体"/>
          <w:color w:val="000000"/>
          <w:kern w:val="0"/>
          <w:sz w:val="24"/>
          <w:szCs w:val="24"/>
        </w:rPr>
        <w:t>亦可享受前述扶持政策。其中：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）中小企业指同时符合下列条件的中型、小型、微型企业：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lastRenderedPageBreak/>
        <w:t>①</w:t>
      </w:r>
      <w:r w:rsidRPr="007A6844">
        <w:rPr>
          <w:rFonts w:ascii="Simsun" w:eastAsia="宋体" w:hAnsi="Simsun" w:cs="宋体"/>
          <w:color w:val="000000"/>
          <w:kern w:val="0"/>
          <w:sz w:val="24"/>
          <w:szCs w:val="24"/>
        </w:rPr>
        <w:t>符合《工业和信息化部、国家统计局、国家发展和改革委员会、财政部关于印发中小企业划型标准规定的通知》（工信部联企业</w:t>
      </w:r>
      <w:r w:rsidRPr="007A6844">
        <w:rPr>
          <w:rFonts w:ascii="Times New Roman" w:eastAsia="宋体" w:hAnsi="Times New Roman" w:cs="Times New Roman"/>
          <w:color w:val="000000"/>
          <w:kern w:val="0"/>
          <w:sz w:val="24"/>
          <w:szCs w:val="24"/>
        </w:rPr>
        <w:t>[2011]300</w:t>
      </w:r>
      <w:r w:rsidRPr="007A6844">
        <w:rPr>
          <w:rFonts w:ascii="Simsun" w:eastAsia="宋体" w:hAnsi="Simsun" w:cs="宋体"/>
          <w:color w:val="000000"/>
          <w:kern w:val="0"/>
          <w:sz w:val="24"/>
          <w:szCs w:val="24"/>
        </w:rPr>
        <w:t>号）规定的划分标准；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提供本企业制造的货物、承担的工程或服务，或提供其他中小企业制造的货物。本项所称货物不包括使用大型企业注册商标的货物。小型、微型企业提供中型企业制造的货物，视同中型企业。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监狱企业参加采购活动时，提供由省级以上监狱管理局、戒毒管理局（含新疆生产建设兵团）出具的属于监狱企业的证明文件。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监狱企业视同小型、微型企业。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16.5</w:t>
      </w:r>
      <w:r w:rsidRPr="007A6844">
        <w:rPr>
          <w:rFonts w:ascii="Simsun" w:eastAsia="宋体" w:hAnsi="Simsun" w:cs="宋体"/>
          <w:color w:val="000000"/>
          <w:kern w:val="0"/>
          <w:sz w:val="24"/>
          <w:szCs w:val="24"/>
        </w:rPr>
        <w:t>信用记录指由财政部确定的有关网站提供的相关主体信用信息。信用记录的查询及使用应符合财政部文件（财库</w:t>
      </w:r>
      <w:r w:rsidRPr="007A6844">
        <w:rPr>
          <w:rFonts w:ascii="Times New Roman" w:eastAsia="宋体" w:hAnsi="Times New Roman" w:cs="Times New Roman"/>
          <w:color w:val="000000"/>
          <w:kern w:val="0"/>
          <w:sz w:val="24"/>
          <w:szCs w:val="24"/>
        </w:rPr>
        <w:t>[2016]125</w:t>
      </w:r>
      <w:r w:rsidRPr="007A6844">
        <w:rPr>
          <w:rFonts w:ascii="Simsun" w:eastAsia="宋体" w:hAnsi="Simsun" w:cs="宋体"/>
          <w:color w:val="000000"/>
          <w:kern w:val="0"/>
          <w:sz w:val="24"/>
          <w:szCs w:val="24"/>
        </w:rPr>
        <w:t>号）规定。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16.6</w:t>
      </w:r>
      <w:r w:rsidRPr="007A6844">
        <w:rPr>
          <w:rFonts w:ascii="Simsun" w:eastAsia="宋体" w:hAnsi="Simsun" w:cs="宋体"/>
          <w:color w:val="000000"/>
          <w:kern w:val="0"/>
          <w:sz w:val="24"/>
          <w:szCs w:val="24"/>
        </w:rPr>
        <w:t>需要落实的政府采购政策：详见招标文件第一章。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九、本项目的有关信息</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17</w:t>
      </w:r>
      <w:r w:rsidRPr="007A6844">
        <w:rPr>
          <w:rFonts w:ascii="Simsun" w:eastAsia="宋体" w:hAnsi="Simsun" w:cs="宋体"/>
          <w:color w:val="000000"/>
          <w:kern w:val="0"/>
          <w:sz w:val="24"/>
          <w:szCs w:val="24"/>
        </w:rPr>
        <w:t>、本项目的有关信息，包括但不限于招标公告、更正公告（若有）、招标文件、招标文件的澄清或修改（若有）、中标公告、终止公告（若有）、</w:t>
      </w:r>
      <w:proofErr w:type="gramStart"/>
      <w:r w:rsidRPr="007A6844">
        <w:rPr>
          <w:rFonts w:ascii="Simsun" w:eastAsia="宋体" w:hAnsi="Simsun" w:cs="宋体"/>
          <w:color w:val="000000"/>
          <w:kern w:val="0"/>
          <w:sz w:val="24"/>
          <w:szCs w:val="24"/>
        </w:rPr>
        <w:t>废标公告</w:t>
      </w:r>
      <w:proofErr w:type="gramEnd"/>
      <w:r w:rsidRPr="007A6844">
        <w:rPr>
          <w:rFonts w:ascii="Simsun" w:eastAsia="宋体" w:hAnsi="Simsun" w:cs="宋体"/>
          <w:color w:val="000000"/>
          <w:kern w:val="0"/>
          <w:sz w:val="24"/>
          <w:szCs w:val="24"/>
        </w:rPr>
        <w:t>（若有）等都将在招标文件载明的指定媒体发布。潜在投标人或投标人务必随时关注，否则产生不利后果由其自行承担。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17.1</w:t>
      </w:r>
      <w:r w:rsidRPr="007A6844">
        <w:rPr>
          <w:rFonts w:ascii="Simsun" w:eastAsia="宋体" w:hAnsi="Simsun" w:cs="宋体"/>
          <w:color w:val="000000"/>
          <w:kern w:val="0"/>
          <w:sz w:val="24"/>
          <w:szCs w:val="24"/>
        </w:rPr>
        <w:t>指定媒体：详见招标文件第二章。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十、其他事项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18</w:t>
      </w:r>
      <w:r w:rsidRPr="007A6844">
        <w:rPr>
          <w:rFonts w:ascii="Simsun" w:eastAsia="宋体" w:hAnsi="Simsun" w:cs="宋体"/>
          <w:color w:val="000000"/>
          <w:kern w:val="0"/>
          <w:sz w:val="24"/>
          <w:szCs w:val="24"/>
        </w:rPr>
        <w:t>、其他事项：详见招标文件第二章。</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4"/>
          <w:szCs w:val="24"/>
        </w:rPr>
      </w:pPr>
      <w:r w:rsidRPr="007A6844">
        <w:rPr>
          <w:rFonts w:ascii="微软雅黑" w:eastAsia="微软雅黑" w:hAnsi="微软雅黑" w:cs="宋体" w:hint="eastAsia"/>
          <w:color w:val="000000"/>
          <w:kern w:val="0"/>
          <w:sz w:val="24"/>
          <w:szCs w:val="24"/>
        </w:rPr>
        <w:t> </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3"/>
          <w:szCs w:val="23"/>
        </w:rPr>
      </w:pPr>
      <w:r w:rsidRPr="007A6844">
        <w:rPr>
          <w:rFonts w:ascii="微软雅黑" w:eastAsia="微软雅黑" w:hAnsi="微软雅黑" w:cs="宋体" w:hint="eastAsia"/>
          <w:color w:val="000000"/>
          <w:kern w:val="0"/>
          <w:sz w:val="28"/>
          <w:szCs w:val="28"/>
        </w:rPr>
        <w:t> </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3"/>
          <w:szCs w:val="23"/>
        </w:rPr>
      </w:pPr>
      <w:r w:rsidRPr="007A6844">
        <w:rPr>
          <w:rFonts w:ascii="微软雅黑" w:eastAsia="微软雅黑" w:hAnsi="微软雅黑" w:cs="宋体" w:hint="eastAsia"/>
          <w:color w:val="000000"/>
          <w:kern w:val="0"/>
          <w:sz w:val="28"/>
          <w:szCs w:val="28"/>
        </w:rPr>
        <w:t> </w:t>
      </w:r>
    </w:p>
    <w:p w:rsidR="007A6844" w:rsidRPr="007A6844" w:rsidRDefault="007A6844" w:rsidP="007A6844">
      <w:pPr>
        <w:widowControl/>
        <w:shd w:val="clear" w:color="auto" w:fill="FFFFFF"/>
        <w:spacing w:before="88" w:after="88" w:line="380" w:lineRule="atLeast"/>
        <w:jc w:val="left"/>
        <w:rPr>
          <w:rFonts w:ascii="微软雅黑" w:eastAsia="微软雅黑" w:hAnsi="微软雅黑" w:cs="宋体"/>
          <w:color w:val="393939"/>
          <w:kern w:val="0"/>
          <w:sz w:val="23"/>
          <w:szCs w:val="23"/>
        </w:rPr>
      </w:pPr>
      <w:r w:rsidRPr="007A6844">
        <w:rPr>
          <w:rFonts w:ascii="Calibri" w:eastAsia="微软雅黑" w:hAnsi="Calibri" w:cs="宋体"/>
          <w:color w:val="000000"/>
          <w:kern w:val="0"/>
          <w:sz w:val="25"/>
          <w:szCs w:val="25"/>
        </w:rPr>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第四章</w:t>
      </w:r>
      <w:r w:rsidRPr="007A6844">
        <w:rPr>
          <w:rFonts w:ascii="Simsun" w:eastAsia="宋体" w:hAnsi="Simsun" w:cs="宋体"/>
          <w:b/>
          <w:bCs/>
          <w:color w:val="000000"/>
          <w:kern w:val="0"/>
          <w:sz w:val="37"/>
        </w:rPr>
        <w:t>   </w:t>
      </w:r>
      <w:r w:rsidRPr="007A6844">
        <w:rPr>
          <w:rFonts w:ascii="Simsun" w:eastAsia="宋体" w:hAnsi="Simsun" w:cs="宋体"/>
          <w:b/>
          <w:bCs/>
          <w:color w:val="000000"/>
          <w:kern w:val="0"/>
          <w:sz w:val="37"/>
        </w:rPr>
        <w:t>评标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8"/>
          <w:szCs w:val="28"/>
        </w:rPr>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一、评标委员会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、招标人负责依法组建评标委员会及评标工作的组织。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、评标委员会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2.1</w:t>
      </w:r>
      <w:r w:rsidRPr="007A6844">
        <w:rPr>
          <w:rFonts w:ascii="Simsun" w:eastAsia="宋体" w:hAnsi="Simsun" w:cs="宋体"/>
          <w:color w:val="000000"/>
          <w:kern w:val="0"/>
          <w:sz w:val="24"/>
          <w:szCs w:val="24"/>
        </w:rPr>
        <w:t>评标委员会由采购人代表和评标专家两部分（以下简称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评委</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）共</w:t>
      </w:r>
      <w:r w:rsidRPr="007A6844">
        <w:rPr>
          <w:rFonts w:ascii="Simsun" w:eastAsia="宋体" w:hAnsi="Simsun" w:cs="宋体"/>
          <w:color w:val="000000"/>
          <w:kern w:val="0"/>
          <w:sz w:val="24"/>
          <w:szCs w:val="24"/>
          <w:u w:val="single"/>
        </w:rPr>
        <w:t>7</w:t>
      </w:r>
      <w:r w:rsidRPr="007A6844">
        <w:rPr>
          <w:rFonts w:ascii="Simsun" w:eastAsia="宋体" w:hAnsi="Simsun" w:cs="宋体"/>
          <w:color w:val="000000"/>
          <w:kern w:val="0"/>
          <w:sz w:val="24"/>
          <w:szCs w:val="24"/>
        </w:rPr>
        <w:t>人组成，其中：采购人代表</w:t>
      </w:r>
      <w:r w:rsidRPr="007A6844">
        <w:rPr>
          <w:rFonts w:ascii="Simsun" w:eastAsia="宋体" w:hAnsi="Simsun" w:cs="宋体"/>
          <w:color w:val="000000"/>
          <w:kern w:val="0"/>
          <w:sz w:val="24"/>
          <w:szCs w:val="24"/>
          <w:u w:val="single"/>
        </w:rPr>
        <w:t>2</w:t>
      </w:r>
      <w:r w:rsidRPr="007A6844">
        <w:rPr>
          <w:rFonts w:ascii="Simsun" w:eastAsia="宋体" w:hAnsi="Simsun" w:cs="宋体"/>
          <w:color w:val="000000"/>
          <w:kern w:val="0"/>
          <w:sz w:val="24"/>
          <w:szCs w:val="24"/>
        </w:rPr>
        <w:t>人由采购人派出，评标专家</w:t>
      </w:r>
      <w:r w:rsidRPr="007A6844">
        <w:rPr>
          <w:rFonts w:ascii="Simsun" w:eastAsia="宋体" w:hAnsi="Simsun" w:cs="宋体"/>
          <w:color w:val="000000"/>
          <w:kern w:val="0"/>
          <w:sz w:val="24"/>
          <w:szCs w:val="24"/>
          <w:u w:val="single"/>
        </w:rPr>
        <w:t>5</w:t>
      </w:r>
      <w:r w:rsidRPr="007A6844">
        <w:rPr>
          <w:rFonts w:ascii="Simsun" w:eastAsia="宋体" w:hAnsi="Simsun" w:cs="宋体"/>
          <w:color w:val="000000"/>
          <w:kern w:val="0"/>
          <w:sz w:val="24"/>
          <w:szCs w:val="24"/>
        </w:rPr>
        <w:t>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其中：经济方面的专家至少</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人</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由福建省政府采购评审专家库产生。</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2.2</w:t>
      </w:r>
      <w:r w:rsidRPr="007A6844">
        <w:rPr>
          <w:rFonts w:ascii="Simsun" w:eastAsia="宋体" w:hAnsi="Simsun" w:cs="宋体"/>
          <w:color w:val="000000"/>
          <w:kern w:val="0"/>
          <w:sz w:val="24"/>
          <w:szCs w:val="24"/>
        </w:rPr>
        <w:t>评标委员会负责具体评标事务，并按照下列原则依法独立履行有关职责：</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）评标应保护国家利益、社会公共利益和各方当事人合法权益，提高采购效益，保证项目质量。</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）评标应遵循公平、公正、科学、严谨和择优原则。</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）评标的依据是招标文件和投标文件。</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）应按照招标文件规定推荐中标候选人或确定中标人。</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）评标应遵守下列评标纪律：</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评标情况不得私自外泄，有关信息由招标人统一对外发布。</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对招标人或投标人提供的要求保密的资料，不得摘记翻印和外传。</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不得收受投标人或有关人员的任何礼物，不得串联鼓动其他人袒护某投标人。若与投标人存在利害关系，则应主动声明并回避。</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全体评委应按照招标文件规定进行评标，一切认定事项应查有实据且不得弄虚作假。</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⑤</w:t>
      </w:r>
      <w:r w:rsidRPr="007A6844">
        <w:rPr>
          <w:rFonts w:ascii="Simsun" w:eastAsia="宋体" w:hAnsi="Simsun" w:cs="宋体"/>
          <w:color w:val="000000"/>
          <w:kern w:val="0"/>
          <w:sz w:val="24"/>
          <w:szCs w:val="24"/>
        </w:rPr>
        <w:t>评标中应充分发扬民主，推荐中标候选人或确定中标人后要服从评标报告。</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对违反评标纪律的评委，将取消其评委资格，对评标工作造成严重损失者将予以通报批评乃至追究法律责任。</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二、评标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、本项目实行两阶段评标。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采用综合评分法：第一阶段进行技术商务部分的评审，招标人不得将投标人的报价向评标委员会公布；评标委员会按照招标文件规定评出实质性响应招标文件技术商务要求的投标人进入第二阶段评审，同时，评出相应投标人的技术商务部分得分。第二阶段进行报价部分的评审，评标委员会从进入第二阶段的评标人中按照招标文件规定评出实质性响应招标文件报价要求的投标人，同时，评出相应投标人的报价部分的得分及加分（若有），再按照本章第</w:t>
      </w:r>
      <w:r w:rsidRPr="007A6844">
        <w:rPr>
          <w:rFonts w:ascii="Simsun" w:eastAsia="宋体" w:hAnsi="Simsun" w:cs="宋体"/>
          <w:color w:val="000000"/>
          <w:kern w:val="0"/>
          <w:sz w:val="24"/>
          <w:szCs w:val="24"/>
        </w:rPr>
        <w:t>5.2</w:t>
      </w:r>
      <w:r w:rsidRPr="007A6844">
        <w:rPr>
          <w:rFonts w:ascii="Simsun" w:eastAsia="宋体" w:hAnsi="Simsun" w:cs="宋体"/>
          <w:color w:val="000000"/>
          <w:kern w:val="0"/>
          <w:sz w:val="24"/>
          <w:szCs w:val="24"/>
        </w:rPr>
        <w:t>条规定的相应评标标准推荐中标候选人。</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、评标程序</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4.1</w:t>
      </w:r>
      <w:r w:rsidRPr="007A6844">
        <w:rPr>
          <w:rFonts w:ascii="Simsun" w:eastAsia="宋体" w:hAnsi="Simsun" w:cs="宋体"/>
          <w:color w:val="000000"/>
          <w:kern w:val="0"/>
          <w:sz w:val="24"/>
          <w:szCs w:val="24"/>
        </w:rPr>
        <w:t>评标前的准备工作</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）全体评委应认真审阅招标文件，了解评委应履行或遵守的职责、义务和评标纪律。</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）参加评标委员会的采购人代表可对本项目的背景和采购需求进行介绍，介绍材料应以书面形式提交（随采购文件一并存档），介绍内容不得含有歧视性、倾向性意见，不得超出招标文件所述范围。</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4.2</w:t>
      </w:r>
      <w:r w:rsidRPr="007A6844">
        <w:rPr>
          <w:rFonts w:ascii="Simsun" w:eastAsia="宋体" w:hAnsi="Simsun" w:cs="宋体"/>
          <w:color w:val="000000"/>
          <w:kern w:val="0"/>
          <w:sz w:val="24"/>
          <w:szCs w:val="24"/>
        </w:rPr>
        <w:t>投标文件初审</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）资格性检查</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具体审查：</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投标函</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投标人的资格及资信证明文件</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及</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投标保证金</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等组成部分。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投标人的资格及资信证明文件：</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a.</w:t>
      </w:r>
      <w:r w:rsidRPr="007A6844">
        <w:rPr>
          <w:rFonts w:ascii="Simsun" w:eastAsia="宋体" w:hAnsi="Simsun" w:cs="宋体"/>
          <w:b/>
          <w:bCs/>
          <w:color w:val="000000"/>
          <w:kern w:val="0"/>
          <w:sz w:val="24"/>
          <w:szCs w:val="24"/>
        </w:rPr>
        <w:t>一般资格证明文件：</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45"/>
        <w:gridCol w:w="4577"/>
      </w:tblGrid>
      <w:tr w:rsidR="007A6844" w:rsidRPr="007A6844" w:rsidTr="007A6844">
        <w:trPr>
          <w:tblHeader/>
        </w:trPr>
        <w:tc>
          <w:tcPr>
            <w:tcW w:w="22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c>
          <w:tcPr>
            <w:tcW w:w="2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描述</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单位负责人授权书（若有）</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营业执照等证明文件</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财务状况报告</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依法缴纳税收证明材料</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依法缴纳社会保障资金证明材料</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具备履行合同所必需设备和专业技术能力证明材料</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参加采购活动前三年内在经营活动中没有重大违法记录书面声明</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信用记录查询结果</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检察机关行贿犯罪档案查询结果告知函</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联合体协议（若有）</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投标人应按照招标文件第七章规定提供。</w:t>
            </w:r>
          </w:p>
        </w:tc>
      </w:tr>
    </w:tbl>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w:t>
      </w:r>
      <w:r w:rsidRPr="007A6844">
        <w:rPr>
          <w:rFonts w:ascii="Simsun" w:eastAsia="宋体" w:hAnsi="Simsun" w:cs="宋体"/>
          <w:b/>
          <w:bCs/>
          <w:color w:val="000000"/>
          <w:kern w:val="0"/>
          <w:sz w:val="24"/>
          <w:szCs w:val="24"/>
        </w:rPr>
        <w:t>其他资格证明文件：</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b/>
          <w:bCs/>
          <w:color w:val="000000"/>
          <w:kern w:val="0"/>
          <w:sz w:val="24"/>
          <w:szCs w:val="24"/>
        </w:rPr>
        <w:t>包：</w:t>
      </w:r>
      <w:r w:rsidRPr="007A6844">
        <w:rPr>
          <w:rFonts w:ascii="Simsun" w:eastAsia="宋体" w:hAnsi="Simsun" w:cs="宋体"/>
          <w:b/>
          <w:bCs/>
          <w:color w:val="000000"/>
          <w:kern w:val="0"/>
          <w:sz w:val="24"/>
          <w:szCs w:val="24"/>
        </w:rPr>
        <w:t>1</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45"/>
        <w:gridCol w:w="4577"/>
      </w:tblGrid>
      <w:tr w:rsidR="007A6844" w:rsidRPr="007A6844" w:rsidTr="007A6844">
        <w:trPr>
          <w:tblHeader/>
        </w:trPr>
        <w:tc>
          <w:tcPr>
            <w:tcW w:w="22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c>
          <w:tcPr>
            <w:tcW w:w="2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描述</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投标人同时具有建筑机电安装工程专业承包二级及以上资质、建筑装修装饰工程专业承包二级及以上资质和《施工企业安全生产许可证》。提交证书复印件并加盖公章。</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拟担任本项目的项目经理应具有不低于二级建造师执业证书（机电专业）和安全生产考核合格证书（B证）；拟派出项目经理须附上其注册建造师证书复印件、身份证复印件和安全生产考核合格证书B证的复印件并加盖投标人单位公章。 注：项目经理须为本企业在岗职工。</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lastRenderedPageBreak/>
              <w:t>3C认证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投标人所投产品若为国家强制认证3C的产品和《节能产品政府采购清单》（以《中国政府采购网》发布的最新一期公告为准）内产品。投标文件中须提供所投产品的3C证书或国家强制性</w:t>
            </w:r>
            <w:proofErr w:type="gramStart"/>
            <w:r w:rsidRPr="007A6844">
              <w:rPr>
                <w:rFonts w:ascii="宋体" w:eastAsia="宋体" w:hAnsi="宋体" w:cs="宋体"/>
                <w:kern w:val="0"/>
                <w:sz w:val="24"/>
                <w:szCs w:val="24"/>
              </w:rPr>
              <w:t>认证官网的</w:t>
            </w:r>
            <w:proofErr w:type="gramEnd"/>
            <w:r w:rsidRPr="007A6844">
              <w:rPr>
                <w:rFonts w:ascii="宋体" w:eastAsia="宋体" w:hAnsi="宋体" w:cs="宋体"/>
                <w:kern w:val="0"/>
                <w:sz w:val="24"/>
                <w:szCs w:val="24"/>
              </w:rPr>
              <w:t>网页打印件。</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具备履行合同所必需设备和专业技术能力证明材料</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a、营业场所若是租赁的，须提供租赁合同复印件；营业场所若是自有的，须提供产权证复印件)；b、拟投入本项目的人员名单；</w:t>
            </w:r>
          </w:p>
        </w:tc>
      </w:tr>
    </w:tbl>
    <w:p w:rsidR="007A6844" w:rsidRPr="007A6844" w:rsidRDefault="007A6844" w:rsidP="007A6844">
      <w:pPr>
        <w:widowControl/>
        <w:spacing w:before="88" w:after="88"/>
        <w:ind w:firstLine="562"/>
        <w:jc w:val="left"/>
        <w:rPr>
          <w:rFonts w:ascii="宋体" w:eastAsia="宋体" w:hAnsi="宋体" w:cs="宋体"/>
          <w:kern w:val="0"/>
          <w:sz w:val="24"/>
          <w:szCs w:val="24"/>
        </w:rPr>
      </w:pP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有下列情形之一的，</w:t>
      </w:r>
      <w:r w:rsidRPr="007A6844">
        <w:rPr>
          <w:rFonts w:ascii="Simsun" w:eastAsia="宋体" w:hAnsi="Simsun" w:cs="宋体"/>
          <w:b/>
          <w:bCs/>
          <w:color w:val="000000"/>
          <w:kern w:val="0"/>
          <w:sz w:val="24"/>
          <w:szCs w:val="24"/>
        </w:rPr>
        <w:t>资格性检查不合格：</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b/>
          <w:bCs/>
          <w:color w:val="000000"/>
          <w:kern w:val="0"/>
          <w:sz w:val="24"/>
          <w:szCs w:val="24"/>
        </w:rPr>
        <w:t>a.</w:t>
      </w:r>
      <w:r w:rsidRPr="007A6844">
        <w:rPr>
          <w:rFonts w:ascii="Simsun" w:eastAsia="宋体" w:hAnsi="Simsun" w:cs="宋体"/>
          <w:b/>
          <w:bCs/>
          <w:color w:val="000000"/>
          <w:kern w:val="0"/>
          <w:sz w:val="24"/>
          <w:szCs w:val="24"/>
        </w:rPr>
        <w:t>一般情形：</w:t>
      </w:r>
    </w:p>
    <w:tbl>
      <w:tblPr>
        <w:tblW w:w="1149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490"/>
      </w:tblGrid>
      <w:tr w:rsidR="007A6844" w:rsidRPr="007A6844" w:rsidTr="007A6844">
        <w:tc>
          <w:tcPr>
            <w:tcW w:w="1147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Simsun" w:eastAsia="宋体" w:hAnsi="Simsun" w:cs="宋体"/>
                <w:color w:val="000000"/>
                <w:kern w:val="0"/>
                <w:sz w:val="24"/>
                <w:szCs w:val="24"/>
              </w:rPr>
              <w:t>明细</w:t>
            </w:r>
          </w:p>
        </w:tc>
      </w:tr>
      <w:tr w:rsidR="007A6844" w:rsidRPr="007A6844" w:rsidTr="007A6844">
        <w:tc>
          <w:tcPr>
            <w:tcW w:w="1147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未按照招标文件规定提交投标函；</w:t>
            </w:r>
          </w:p>
        </w:tc>
      </w:tr>
      <w:tr w:rsidR="007A6844" w:rsidRPr="007A6844" w:rsidTr="007A6844">
        <w:tc>
          <w:tcPr>
            <w:tcW w:w="1147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未按照招标文件规定提交投标人的资格及资信文件；</w:t>
            </w:r>
          </w:p>
        </w:tc>
      </w:tr>
      <w:tr w:rsidR="007A6844" w:rsidRPr="007A6844" w:rsidTr="007A6844">
        <w:tc>
          <w:tcPr>
            <w:tcW w:w="11475" w:type="dxa"/>
            <w:tcBorders>
              <w:top w:val="single" w:sz="6" w:space="0" w:color="000000"/>
              <w:left w:val="single" w:sz="6" w:space="0" w:color="000000"/>
              <w:bottom w:val="single" w:sz="6" w:space="0" w:color="000000"/>
              <w:right w:val="single" w:sz="6" w:space="0" w:color="000000"/>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r w:rsidRPr="007A6844">
              <w:rPr>
                <w:rFonts w:ascii="Simsun" w:eastAsia="宋体" w:hAnsi="Simsun" w:cs="宋体"/>
                <w:color w:val="000000"/>
                <w:kern w:val="0"/>
                <w:sz w:val="24"/>
                <w:szCs w:val="24"/>
              </w:rPr>
              <w:t>未按照招标文件规定提交投标保证金。</w:t>
            </w:r>
          </w:p>
        </w:tc>
      </w:tr>
    </w:tbl>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color w:val="000000"/>
          <w:kern w:val="0"/>
          <w:sz w:val="24"/>
          <w:szCs w:val="24"/>
        </w:rPr>
        <w:t> </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w:t>
      </w:r>
      <w:r w:rsidRPr="007A6844">
        <w:rPr>
          <w:rFonts w:ascii="Simsun" w:eastAsia="宋体" w:hAnsi="Simsun" w:cs="宋体"/>
          <w:color w:val="000000"/>
          <w:kern w:val="0"/>
          <w:sz w:val="24"/>
          <w:szCs w:val="24"/>
        </w:rPr>
        <w:t>本项目规定的其他情形：无。</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）符合性检查</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评标委员会依据招标文件的实质性要求，对通过资格性检查的投标文件进行符合性检查，以确定其是否满足招标文件的实质性要求。满足招标文件的实质性要求指投标符合招标文件的要求且没有重大偏差或保留。重大偏差或</w:t>
      </w:r>
      <w:proofErr w:type="gramStart"/>
      <w:r w:rsidRPr="007A6844">
        <w:rPr>
          <w:rFonts w:ascii="Simsun" w:eastAsia="宋体" w:hAnsi="Simsun" w:cs="宋体"/>
          <w:color w:val="000000"/>
          <w:kern w:val="0"/>
          <w:sz w:val="24"/>
          <w:szCs w:val="24"/>
        </w:rPr>
        <w:t>保留指</w:t>
      </w:r>
      <w:proofErr w:type="gramEnd"/>
      <w:r w:rsidRPr="007A6844">
        <w:rPr>
          <w:rFonts w:ascii="Simsun" w:eastAsia="宋体" w:hAnsi="Simsun" w:cs="宋体"/>
          <w:color w:val="000000"/>
          <w:kern w:val="0"/>
          <w:sz w:val="24"/>
          <w:szCs w:val="24"/>
        </w:rPr>
        <w:t>影响到招标文件规定的合同范围、合同履行及影响关键质量和性能，或限制了采购人的权利，或反对、减少投标人的义务，而纠正这些重大偏差或保留将影响到其他提交实质性响应投标的投标人的公平竞争地位。</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评标委员会审查判断投标文件的响应性仅基于投标文件本身而不寻求其他的外部证据。评标委员会将否决被确定为未实质性响应招标文件要求的投标，投标人不能通过修正或撤销不符之处而使其投标成为实质性响应的投标。评标委员会对所有投标人都执行相同的程序和标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若评标委员会发现投标人存在招标文件第三章第</w:t>
      </w:r>
      <w:r w:rsidRPr="007A6844">
        <w:rPr>
          <w:rFonts w:ascii="Calibri" w:eastAsia="宋体" w:hAnsi="Calibri" w:cs="宋体"/>
          <w:color w:val="000000"/>
          <w:kern w:val="0"/>
          <w:sz w:val="24"/>
          <w:szCs w:val="24"/>
        </w:rPr>
        <w:t>8.7</w:t>
      </w:r>
      <w:r w:rsidRPr="007A6844">
        <w:rPr>
          <w:rFonts w:ascii="Simsun" w:eastAsia="宋体" w:hAnsi="Simsun" w:cs="宋体"/>
          <w:color w:val="000000"/>
          <w:kern w:val="0"/>
          <w:sz w:val="24"/>
          <w:szCs w:val="24"/>
        </w:rPr>
        <w:t>条规定情形之一的，可认定其相互恶意串通投标，并作为</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处理。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有下列情形之一的，符合性检查不合格：</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b/>
          <w:bCs/>
          <w:color w:val="000000"/>
          <w:kern w:val="0"/>
          <w:sz w:val="24"/>
          <w:szCs w:val="24"/>
        </w:rPr>
        <w:t>a.</w:t>
      </w:r>
      <w:r w:rsidRPr="007A6844">
        <w:rPr>
          <w:rFonts w:ascii="Simsun" w:eastAsia="宋体" w:hAnsi="Simsun" w:cs="宋体"/>
          <w:b/>
          <w:bCs/>
          <w:color w:val="000000"/>
          <w:kern w:val="0"/>
          <w:sz w:val="24"/>
          <w:szCs w:val="24"/>
        </w:rPr>
        <w:t>一般情形：</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22"/>
      </w:tblGrid>
      <w:tr w:rsidR="007A6844" w:rsidRPr="007A6844" w:rsidTr="007A6844">
        <w:trPr>
          <w:tblHeader/>
        </w:trPr>
        <w:tc>
          <w:tcPr>
            <w:tcW w:w="5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违反招标文件中载明“投标无效”条款的规定；</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属于招标文件第三章第9.12条规定的投标无效情形；</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投标文件对招标文件实质性要求的响应有重大偏离或保留，影响到招标文件规定的合同范围、合同履行及影响关键质量和性能，或限制了采购人的权利，或反对、减少投标人的义务；</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属于招标文件规定的符合性检查不合格情形；</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lastRenderedPageBreak/>
              <w:t>属于招标文件规定评标委员会应否决其投标的情形；</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投标文件的技术商务部分中出现报价部分的全部或部分的投标报价信息（或组成资料）。</w:t>
            </w:r>
          </w:p>
        </w:tc>
      </w:tr>
    </w:tbl>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b/>
          <w:bCs/>
          <w:color w:val="000000"/>
          <w:kern w:val="0"/>
          <w:sz w:val="24"/>
          <w:szCs w:val="24"/>
        </w:rPr>
        <w:t>  b.</w:t>
      </w:r>
      <w:r w:rsidRPr="007A6844">
        <w:rPr>
          <w:rFonts w:ascii="Simsun" w:eastAsia="宋体" w:hAnsi="Simsun" w:cs="宋体"/>
          <w:b/>
          <w:bCs/>
          <w:color w:val="000000"/>
          <w:kern w:val="0"/>
          <w:sz w:val="24"/>
          <w:szCs w:val="24"/>
        </w:rPr>
        <w:t>本项目规定的其他情形：</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color w:val="000000"/>
          <w:kern w:val="0"/>
          <w:sz w:val="24"/>
          <w:szCs w:val="24"/>
        </w:rPr>
        <w:t>  包：1</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322"/>
      </w:tblGrid>
      <w:tr w:rsidR="007A6844" w:rsidRPr="007A6844" w:rsidTr="007A6844">
        <w:trPr>
          <w:tblHeader/>
        </w:trPr>
        <w:tc>
          <w:tcPr>
            <w:tcW w:w="5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未按照招标文件规定要求签署、盖章的；</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投标文件载明的招标项目交货期超过招标文件规定或未载明招标项目交货期的；</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投标文件载明的货物包装方式、检验标准和方法等不符合招标文件要求或未载明货物包装方式、检验标准和方法的；</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不符合招标文件中规定的实质性要求和条件、无效投标条款的。</w:t>
            </w:r>
          </w:p>
        </w:tc>
      </w:tr>
    </w:tbl>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4.3</w:t>
      </w:r>
      <w:r w:rsidRPr="007A6844">
        <w:rPr>
          <w:rFonts w:ascii="Simsun" w:eastAsia="宋体" w:hAnsi="Simsun" w:cs="宋体"/>
          <w:color w:val="000000"/>
          <w:kern w:val="0"/>
          <w:sz w:val="24"/>
          <w:szCs w:val="24"/>
        </w:rPr>
        <w:t>澄清有关问题</w:t>
      </w:r>
    </w:p>
    <w:p w:rsidR="007A6844" w:rsidRPr="007A6844" w:rsidRDefault="007A6844" w:rsidP="007A6844">
      <w:pPr>
        <w:widowControl/>
        <w:spacing w:before="88" w:after="88"/>
        <w:ind w:firstLine="49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）对投标文件中含义不明确、同类问题表述不一致或有明显文字和计算错误的内容，评标委员会将以书面形式（由评标委员会评标专家签字）要求投标人</w:t>
      </w:r>
      <w:proofErr w:type="gramStart"/>
      <w:r w:rsidRPr="007A6844">
        <w:rPr>
          <w:rFonts w:ascii="Simsun" w:eastAsia="宋体" w:hAnsi="Simsun" w:cs="宋体"/>
          <w:color w:val="000000"/>
          <w:kern w:val="0"/>
          <w:sz w:val="24"/>
          <w:szCs w:val="24"/>
        </w:rPr>
        <w:t>作出</w:t>
      </w:r>
      <w:proofErr w:type="gramEnd"/>
      <w:r w:rsidRPr="007A6844">
        <w:rPr>
          <w:rFonts w:ascii="Simsun" w:eastAsia="宋体" w:hAnsi="Simsun" w:cs="宋体"/>
          <w:color w:val="000000"/>
          <w:kern w:val="0"/>
          <w:sz w:val="24"/>
          <w:szCs w:val="24"/>
        </w:rPr>
        <w:t>必要的澄清、说明或纠正。</w:t>
      </w:r>
    </w:p>
    <w:p w:rsidR="007A6844" w:rsidRPr="007A6844" w:rsidRDefault="007A6844" w:rsidP="007A6844">
      <w:pPr>
        <w:widowControl/>
        <w:spacing w:before="88" w:after="88"/>
        <w:ind w:firstLine="49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投标人的澄清、说明或纠正应由投标人代表在评标委员会规定的时间内（一般在半个小时左右，具体要求将根据实际情况在澄清通知中约定）以书面形式向评标委员会提交，前述澄清、说明或纠正不得超出投标文件的范围或改变投标文件的实质性内容。若投标人未按前述规定向评标委员会提交书面澄清、说明或补正，则评标委员会将按照不利于投标人的内容进行认定。</w:t>
      </w:r>
    </w:p>
    <w:p w:rsidR="007A6844" w:rsidRPr="007A6844" w:rsidRDefault="007A6844" w:rsidP="007A6844">
      <w:pPr>
        <w:widowControl/>
        <w:spacing w:before="88" w:after="88"/>
        <w:ind w:firstLine="49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）关于价格修正</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开标一览表内容与投标分项报价表内容不一致的，以开标一览表为准；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大写金额和小写金额不一致的，以大写金额为准；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总价金额与按照单价汇总金额不一致的，以单价金额计算结果为准；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单价金额小数点或百分比有明显错位的，以总价为准，并修改单价。</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同时出现两种以上不一致的，按照前款规定的顺序修正。若评标委员会按照上述规定修正，则相应投标人应予接受且修正后的投标报价对其起约束作用。若投标人不接受修正或未按照评标委员会的要求提交修正后的投标报价确认意见，则视为该投标人未实质性响应招标文件要求，其符合性检查不合格且投标保证金将不予退还。</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）关于细微偏差</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细微偏差指投标文件实质性响应招标文件要求，但在个别地方存在漏项或提供了不完整的技术信息和数据等情况，并且补正这些遗漏或不完整不会对其他投标人造成不公平的结果。细微偏差不影响投标文件的有效性。</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评标委员会将以书面形式要求存在细微偏差的投标人在评标委员会规定的时间内予以补正。若无法补正，则评标委员会将按照不利于投标人的内容进行认定。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不利认定的量化标准为：</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采用综合评分法，对评标委员会认定的细微偏差将采取扣分处理。扣分达到项以上的，则该投标人在计算投标人家数时可</w:t>
      </w:r>
      <w:proofErr w:type="gramStart"/>
      <w:r w:rsidRPr="007A6844">
        <w:rPr>
          <w:rFonts w:ascii="Simsun" w:eastAsia="宋体" w:hAnsi="Simsun" w:cs="宋体"/>
          <w:color w:val="000000"/>
          <w:kern w:val="0"/>
          <w:sz w:val="24"/>
          <w:szCs w:val="24"/>
        </w:rPr>
        <w:t>予计</w:t>
      </w:r>
      <w:proofErr w:type="gramEnd"/>
      <w:r w:rsidRPr="007A6844">
        <w:rPr>
          <w:rFonts w:ascii="Simsun" w:eastAsia="宋体" w:hAnsi="Simsun" w:cs="宋体"/>
          <w:color w:val="000000"/>
          <w:kern w:val="0"/>
          <w:sz w:val="24"/>
          <w:szCs w:val="24"/>
        </w:rPr>
        <w:t>入，但其不参加中标候选人的排序。</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color w:val="000000"/>
          <w:kern w:val="0"/>
          <w:sz w:val="24"/>
          <w:szCs w:val="24"/>
        </w:rPr>
        <w:t> </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）关于投标描述（即投标文件中描述的内容）</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投标描述前后不一致且不涉及证明材料的：按照本章第</w:t>
      </w:r>
      <w:r w:rsidRPr="007A6844">
        <w:rPr>
          <w:rFonts w:ascii="Calibri" w:eastAsia="宋体" w:hAnsi="Calibri" w:cs="宋体"/>
          <w:color w:val="000000"/>
          <w:kern w:val="0"/>
          <w:sz w:val="24"/>
          <w:szCs w:val="24"/>
        </w:rPr>
        <w:t>4.3</w:t>
      </w:r>
      <w:r w:rsidRPr="007A6844">
        <w:rPr>
          <w:rFonts w:ascii="Simsun" w:eastAsia="宋体" w:hAnsi="Simsun" w:cs="宋体"/>
          <w:color w:val="000000"/>
          <w:kern w:val="0"/>
          <w:sz w:val="24"/>
          <w:szCs w:val="24"/>
        </w:rPr>
        <w:t>条第（</w:t>
      </w:r>
      <w:r w:rsidRPr="007A6844">
        <w:rPr>
          <w:rFonts w:ascii="Calibri" w:eastAsia="宋体" w:hAnsi="Calibri" w:cs="宋体"/>
          <w:color w:val="000000"/>
          <w:kern w:val="0"/>
          <w:sz w:val="24"/>
          <w:szCs w:val="24"/>
        </w:rPr>
        <w:t>1</w:t>
      </w:r>
      <w:r w:rsidRPr="007A6844">
        <w:rPr>
          <w:rFonts w:ascii="Simsun" w:eastAsia="宋体" w:hAnsi="Simsun" w:cs="宋体"/>
          <w:color w:val="000000"/>
          <w:kern w:val="0"/>
          <w:sz w:val="24"/>
          <w:szCs w:val="24"/>
        </w:rPr>
        <w:t>）、（</w:t>
      </w:r>
      <w:r w:rsidRPr="007A6844">
        <w:rPr>
          <w:rFonts w:ascii="Calibri" w:eastAsia="宋体" w:hAnsi="Calibri" w:cs="宋体"/>
          <w:color w:val="000000"/>
          <w:kern w:val="0"/>
          <w:sz w:val="24"/>
          <w:szCs w:val="24"/>
        </w:rPr>
        <w:t>2</w:t>
      </w:r>
      <w:r w:rsidRPr="007A6844">
        <w:rPr>
          <w:rFonts w:ascii="Simsun" w:eastAsia="宋体" w:hAnsi="Simsun" w:cs="宋体"/>
          <w:color w:val="000000"/>
          <w:kern w:val="0"/>
          <w:sz w:val="24"/>
          <w:szCs w:val="24"/>
        </w:rPr>
        <w:t>）款规定执行。</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投标描述与证明材料不一致或多份证明材料之间不一致的：</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a.</w:t>
      </w:r>
      <w:r w:rsidRPr="007A6844">
        <w:rPr>
          <w:rFonts w:ascii="Simsun" w:eastAsia="宋体" w:hAnsi="Simsun" w:cs="宋体"/>
          <w:color w:val="000000"/>
          <w:kern w:val="0"/>
          <w:sz w:val="24"/>
          <w:szCs w:val="24"/>
        </w:rPr>
        <w:t>评标委员会将要求投标人进行书面澄清，并按照不利于投标人的内容进行评标。</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b.</w:t>
      </w:r>
      <w:r w:rsidRPr="007A6844">
        <w:rPr>
          <w:rFonts w:ascii="Simsun" w:eastAsia="宋体" w:hAnsi="Simsun" w:cs="宋体"/>
          <w:color w:val="000000"/>
          <w:kern w:val="0"/>
          <w:sz w:val="24"/>
          <w:szCs w:val="24"/>
        </w:rPr>
        <w:t>投标人按要求进行澄清的，采购人以澄清内容为准进行验收；投标人未按要求进行澄清的，采购人以投标描述或证明材料中有利于采购人的内容进行验收。投标人应对证明材料的真实性、有效性承担责任。</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投标文件提供的全部资料中，若原件属于非中文描述，但投标文件未提供中文译本或提供的中文译本不符合招标文件第三章第</w:t>
      </w:r>
      <w:r w:rsidRPr="007A6844">
        <w:rPr>
          <w:rFonts w:ascii="Calibri" w:eastAsia="宋体" w:hAnsi="Calibri" w:cs="宋体"/>
          <w:color w:val="000000"/>
          <w:kern w:val="0"/>
          <w:sz w:val="24"/>
          <w:szCs w:val="24"/>
        </w:rPr>
        <w:t>9.3</w:t>
      </w:r>
      <w:r w:rsidRPr="007A6844">
        <w:rPr>
          <w:rFonts w:ascii="Simsun" w:eastAsia="宋体" w:hAnsi="Simsun" w:cs="宋体"/>
          <w:color w:val="000000"/>
          <w:kern w:val="0"/>
          <w:sz w:val="24"/>
          <w:szCs w:val="24"/>
        </w:rPr>
        <w:t>条第（</w:t>
      </w:r>
      <w:r w:rsidRPr="007A6844">
        <w:rPr>
          <w:rFonts w:ascii="Calibri" w:eastAsia="宋体" w:hAnsi="Calibri" w:cs="宋体"/>
          <w:color w:val="000000"/>
          <w:kern w:val="0"/>
          <w:sz w:val="24"/>
          <w:szCs w:val="24"/>
        </w:rPr>
        <w:t>2</w:t>
      </w:r>
      <w:r w:rsidRPr="007A6844">
        <w:rPr>
          <w:rFonts w:ascii="Simsun" w:eastAsia="宋体" w:hAnsi="Simsun" w:cs="宋体"/>
          <w:color w:val="000000"/>
          <w:kern w:val="0"/>
          <w:sz w:val="24"/>
          <w:szCs w:val="24"/>
        </w:rPr>
        <w:t>）款规定，则该资料</w:t>
      </w:r>
      <w:r w:rsidRPr="007A6844">
        <w:rPr>
          <w:rFonts w:ascii="Simsun" w:eastAsia="宋体" w:hAnsi="Simsun" w:cs="宋体"/>
          <w:b/>
          <w:bCs/>
          <w:color w:val="000000"/>
          <w:kern w:val="0"/>
          <w:sz w:val="24"/>
          <w:szCs w:val="24"/>
        </w:rPr>
        <w:t>视为无效。</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4.4</w:t>
      </w:r>
      <w:r w:rsidRPr="007A6844">
        <w:rPr>
          <w:rFonts w:ascii="Simsun" w:eastAsia="宋体" w:hAnsi="Simsun" w:cs="宋体"/>
          <w:color w:val="000000"/>
          <w:kern w:val="0"/>
          <w:sz w:val="24"/>
          <w:szCs w:val="24"/>
        </w:rPr>
        <w:t>比较与评价</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）按照本章载明的评标方法和标准，对资格性检查和符合性检查均合格的投标文件进行技术和商务的比较与评价。</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）关于相同品牌产品</w:t>
      </w:r>
      <w:r w:rsidRPr="007A6844">
        <w:rPr>
          <w:rFonts w:ascii="Simsun" w:eastAsia="宋体" w:hAnsi="Simsun" w:cs="宋体"/>
          <w:b/>
          <w:bCs/>
          <w:color w:val="000000"/>
          <w:kern w:val="0"/>
          <w:sz w:val="24"/>
          <w:szCs w:val="24"/>
        </w:rPr>
        <w:t>（本条规定不适用于服务类项目）</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提供相同品牌产品的不同投标人参加同一合同项下投标的，按照下列规定处理：采用最低评标价法的，以符合性检查合格且投标报价最低的投标人作为有效投标人参加评标。报价相同的，由评标委员会按照技术指标优劣、服务要求响应优劣、资格条件高低、商务条件高低情况依序择优确定。其余</w:t>
      </w:r>
      <w:r w:rsidRPr="007A6844">
        <w:rPr>
          <w:rFonts w:ascii="Simsun" w:eastAsia="宋体" w:hAnsi="Simsun" w:cs="宋体"/>
          <w:b/>
          <w:bCs/>
          <w:color w:val="000000"/>
          <w:kern w:val="0"/>
          <w:sz w:val="24"/>
          <w:szCs w:val="24"/>
        </w:rPr>
        <w:t>投标无效</w:t>
      </w:r>
      <w:r w:rsidRPr="007A6844">
        <w:rPr>
          <w:rFonts w:ascii="Simsun" w:eastAsia="宋体" w:hAnsi="Simsun" w:cs="宋体"/>
          <w:color w:val="000000"/>
          <w:kern w:val="0"/>
          <w:sz w:val="24"/>
          <w:szCs w:val="24"/>
        </w:rPr>
        <w:t>。</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非单一产品采购项目中，多家投标人提供的核心产品品牌相同的，视为提供相同品牌产品。</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评标委员会按照本款第</w:t>
      </w: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条规定确定有效投标人后，若投标人家数不足</w:t>
      </w:r>
      <w:r w:rsidRPr="007A6844">
        <w:rPr>
          <w:rFonts w:ascii="Calibri" w:eastAsia="宋体" w:hAnsi="Calibri" w:cs="宋体"/>
          <w:color w:val="000000"/>
          <w:kern w:val="0"/>
          <w:sz w:val="24"/>
          <w:szCs w:val="24"/>
        </w:rPr>
        <w:t>3</w:t>
      </w:r>
      <w:r w:rsidRPr="007A6844">
        <w:rPr>
          <w:rFonts w:ascii="Simsun" w:eastAsia="宋体" w:hAnsi="Simsun" w:cs="宋体"/>
          <w:color w:val="000000"/>
          <w:kern w:val="0"/>
          <w:sz w:val="24"/>
          <w:szCs w:val="24"/>
        </w:rPr>
        <w:t>家，按照本章第</w:t>
      </w:r>
      <w:r w:rsidRPr="007A6844">
        <w:rPr>
          <w:rFonts w:ascii="Calibri" w:eastAsia="宋体" w:hAnsi="Calibri" w:cs="宋体"/>
          <w:color w:val="000000"/>
          <w:kern w:val="0"/>
          <w:sz w:val="24"/>
          <w:szCs w:val="24"/>
        </w:rPr>
        <w:t>4.10</w:t>
      </w:r>
      <w:r w:rsidRPr="007A6844">
        <w:rPr>
          <w:rFonts w:ascii="Simsun" w:eastAsia="宋体" w:hAnsi="Simsun" w:cs="宋体"/>
          <w:color w:val="000000"/>
          <w:kern w:val="0"/>
          <w:sz w:val="24"/>
          <w:szCs w:val="24"/>
        </w:rPr>
        <w:t>条规定处理。家数达到</w:t>
      </w:r>
      <w:r w:rsidRPr="007A6844">
        <w:rPr>
          <w:rFonts w:ascii="Calibri" w:eastAsia="宋体" w:hAnsi="Calibri" w:cs="宋体"/>
          <w:color w:val="000000"/>
          <w:kern w:val="0"/>
          <w:sz w:val="24"/>
          <w:szCs w:val="24"/>
        </w:rPr>
        <w:t>3</w:t>
      </w:r>
      <w:r w:rsidRPr="007A6844">
        <w:rPr>
          <w:rFonts w:ascii="Simsun" w:eastAsia="宋体" w:hAnsi="Simsun" w:cs="宋体"/>
          <w:color w:val="000000"/>
          <w:kern w:val="0"/>
          <w:sz w:val="24"/>
          <w:szCs w:val="24"/>
        </w:rPr>
        <w:t>家或以上的，评标继续。</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）漏（缺）项</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招标文件中要求列入报价的费用（含配置、功能），漏（缺）项的报价视为已经包括在投标总价中。</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对多报项及赠送项的价格，不予核减评标价。</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4.5</w:t>
      </w:r>
      <w:r w:rsidRPr="007A6844">
        <w:rPr>
          <w:rFonts w:ascii="Simsun" w:eastAsia="宋体" w:hAnsi="Simsun" w:cs="宋体"/>
          <w:color w:val="000000"/>
          <w:kern w:val="0"/>
          <w:sz w:val="24"/>
          <w:szCs w:val="24"/>
        </w:rPr>
        <w:t>推荐中标候选人：详见本章第</w:t>
      </w:r>
      <w:r w:rsidRPr="007A6844">
        <w:rPr>
          <w:rFonts w:ascii="Calibri" w:eastAsia="宋体" w:hAnsi="Calibri" w:cs="宋体"/>
          <w:color w:val="000000"/>
          <w:kern w:val="0"/>
          <w:sz w:val="24"/>
          <w:szCs w:val="24"/>
        </w:rPr>
        <w:t>5.2</w:t>
      </w:r>
      <w:r w:rsidRPr="007A6844">
        <w:rPr>
          <w:rFonts w:ascii="Simsun" w:eastAsia="宋体" w:hAnsi="Simsun" w:cs="宋体"/>
          <w:color w:val="000000"/>
          <w:kern w:val="0"/>
          <w:sz w:val="24"/>
          <w:szCs w:val="24"/>
        </w:rPr>
        <w:t>条规定。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4.6</w:t>
      </w:r>
      <w:r w:rsidRPr="007A6844">
        <w:rPr>
          <w:rFonts w:ascii="Simsun" w:eastAsia="宋体" w:hAnsi="Simsun" w:cs="宋体"/>
          <w:color w:val="000000"/>
          <w:kern w:val="0"/>
          <w:sz w:val="24"/>
          <w:szCs w:val="24"/>
        </w:rPr>
        <w:t>编写评标报告</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）评标委员会负责编写评标报告，并提交给招标人。</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）评标报告应包括下列主要内容：</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①</w:t>
      </w:r>
      <w:r w:rsidRPr="007A6844">
        <w:rPr>
          <w:rFonts w:ascii="Simsun" w:eastAsia="宋体" w:hAnsi="Simsun" w:cs="宋体"/>
          <w:color w:val="000000"/>
          <w:kern w:val="0"/>
          <w:sz w:val="24"/>
          <w:szCs w:val="24"/>
        </w:rPr>
        <w:t>招标公告刊登的媒体名称、开标日期和地点；</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②</w:t>
      </w:r>
      <w:r w:rsidRPr="007A6844">
        <w:rPr>
          <w:rFonts w:ascii="Simsun" w:eastAsia="宋体" w:hAnsi="Simsun" w:cs="宋体"/>
          <w:color w:val="000000"/>
          <w:kern w:val="0"/>
          <w:sz w:val="24"/>
          <w:szCs w:val="24"/>
        </w:rPr>
        <w:t>购买招标文件的投标人名单和评标委员会成员名单；</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③</w:t>
      </w:r>
      <w:r w:rsidRPr="007A6844">
        <w:rPr>
          <w:rFonts w:ascii="Simsun" w:eastAsia="宋体" w:hAnsi="Simsun" w:cs="宋体"/>
          <w:color w:val="000000"/>
          <w:kern w:val="0"/>
          <w:sz w:val="24"/>
          <w:szCs w:val="24"/>
        </w:rPr>
        <w:t>评标方法和标准；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④</w:t>
      </w:r>
      <w:r w:rsidRPr="007A6844">
        <w:rPr>
          <w:rFonts w:ascii="Simsun" w:eastAsia="宋体" w:hAnsi="Simsun" w:cs="宋体"/>
          <w:color w:val="000000"/>
          <w:kern w:val="0"/>
          <w:sz w:val="24"/>
          <w:szCs w:val="24"/>
        </w:rPr>
        <w:t>开标记录和评标情况及说明，包括无效投标人名单及原因；</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color w:val="000000"/>
          <w:kern w:val="0"/>
          <w:sz w:val="24"/>
          <w:szCs w:val="24"/>
        </w:rPr>
        <w:t>⑤</w:t>
      </w:r>
      <w:r w:rsidRPr="007A6844">
        <w:rPr>
          <w:rFonts w:ascii="Simsun" w:eastAsia="宋体" w:hAnsi="Simsun" w:cs="宋体"/>
          <w:color w:val="000000"/>
          <w:kern w:val="0"/>
          <w:sz w:val="24"/>
          <w:szCs w:val="24"/>
        </w:rPr>
        <w:t>评标结果，即评标委员会根据中标候选人排序情况推荐的中标候选人或直接确定的中标人。</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r w:rsidRPr="007A6844">
        <w:rPr>
          <w:rFonts w:ascii="Simsun" w:eastAsia="宋体" w:hAnsi="Simsun" w:cs="宋体"/>
          <w:b/>
          <w:bCs/>
          <w:color w:val="000000"/>
          <w:kern w:val="0"/>
          <w:sz w:val="24"/>
          <w:szCs w:val="24"/>
        </w:rPr>
        <w:t>持不同意见的评委应在评标报告上签署不同意见及理由，否则视为同意评标报告。</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4.7</w:t>
      </w:r>
      <w:r w:rsidRPr="007A6844">
        <w:rPr>
          <w:rFonts w:ascii="Simsun" w:eastAsia="宋体" w:hAnsi="Simsun" w:cs="宋体"/>
          <w:color w:val="000000"/>
          <w:kern w:val="0"/>
          <w:sz w:val="24"/>
          <w:szCs w:val="24"/>
        </w:rPr>
        <w:t>评标过程中，评标委员会认为投标人的报价明显低于成本，有可能影响产品质量或不能诚信履约的，应要求其在评审现场合理的时间内提供书面说明，并提交有关证明材料；投标人不能证明其报价合理性的，评标委员会应否决其投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4.8</w:t>
      </w:r>
      <w:r w:rsidRPr="007A6844">
        <w:rPr>
          <w:rFonts w:ascii="Simsun" w:eastAsia="宋体" w:hAnsi="Simsun" w:cs="宋体"/>
          <w:color w:val="000000"/>
          <w:kern w:val="0"/>
          <w:sz w:val="24"/>
          <w:szCs w:val="24"/>
        </w:rPr>
        <w:t>评标过程中，若评标委员会成员对需要共同认定的事项存在争议，应按照少数服从多数的原则</w:t>
      </w:r>
      <w:proofErr w:type="gramStart"/>
      <w:r w:rsidRPr="007A6844">
        <w:rPr>
          <w:rFonts w:ascii="Simsun" w:eastAsia="宋体" w:hAnsi="Simsun" w:cs="宋体"/>
          <w:color w:val="000000"/>
          <w:kern w:val="0"/>
          <w:sz w:val="24"/>
          <w:szCs w:val="24"/>
        </w:rPr>
        <w:t>作出</w:t>
      </w:r>
      <w:proofErr w:type="gramEnd"/>
      <w:r w:rsidRPr="007A6844">
        <w:rPr>
          <w:rFonts w:ascii="Simsun" w:eastAsia="宋体" w:hAnsi="Simsun" w:cs="宋体"/>
          <w:color w:val="000000"/>
          <w:kern w:val="0"/>
          <w:sz w:val="24"/>
          <w:szCs w:val="24"/>
        </w:rPr>
        <w:t>结论。</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4.9</w:t>
      </w:r>
      <w:r w:rsidRPr="007A6844">
        <w:rPr>
          <w:rFonts w:ascii="Simsun" w:eastAsia="宋体" w:hAnsi="Simsun" w:cs="宋体"/>
          <w:color w:val="000000"/>
          <w:kern w:val="0"/>
          <w:sz w:val="24"/>
          <w:szCs w:val="24"/>
        </w:rPr>
        <w:t>评标过程中，评标委员会将对投标人提交的证明材料逐一核对，并按下列规定进行处理：</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采用综合评分法：（</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）属于资格要求条款和属于实质性要求、不满足即为投标无效条款的，对投标描述和证明材料不一致的，认定为该项资格条件或实质性要求（技术指标或商务条件）不符合或不响应。</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）属于得（扣）分条款和其他条款的，对投标描述和证明材料不一致的，按照本章第</w:t>
      </w:r>
      <w:r w:rsidRPr="007A6844">
        <w:rPr>
          <w:rFonts w:ascii="Calibri" w:eastAsia="宋体" w:hAnsi="Calibri" w:cs="宋体"/>
          <w:color w:val="000000"/>
          <w:kern w:val="0"/>
          <w:sz w:val="24"/>
          <w:szCs w:val="24"/>
        </w:rPr>
        <w:t>4.3</w:t>
      </w:r>
      <w:r w:rsidRPr="007A6844">
        <w:rPr>
          <w:rFonts w:ascii="Simsun" w:eastAsia="宋体" w:hAnsi="Simsun" w:cs="宋体"/>
          <w:color w:val="000000"/>
          <w:kern w:val="0"/>
          <w:sz w:val="24"/>
          <w:szCs w:val="24"/>
        </w:rPr>
        <w:t>条第（</w:t>
      </w:r>
      <w:r w:rsidRPr="007A6844">
        <w:rPr>
          <w:rFonts w:ascii="Calibri" w:eastAsia="宋体" w:hAnsi="Calibri" w:cs="宋体"/>
          <w:color w:val="000000"/>
          <w:kern w:val="0"/>
          <w:sz w:val="24"/>
          <w:szCs w:val="24"/>
        </w:rPr>
        <w:t>5</w:t>
      </w:r>
      <w:r w:rsidRPr="007A6844">
        <w:rPr>
          <w:rFonts w:ascii="Simsun" w:eastAsia="宋体" w:hAnsi="Simsun" w:cs="宋体"/>
          <w:color w:val="000000"/>
          <w:kern w:val="0"/>
          <w:sz w:val="24"/>
          <w:szCs w:val="24"/>
        </w:rPr>
        <w:t>）款规定要求投标人进行书面澄清，并按照不利于投标人的内容进行评标。</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4.10</w:t>
      </w:r>
      <w:r w:rsidRPr="007A6844">
        <w:rPr>
          <w:rFonts w:ascii="Simsun" w:eastAsia="宋体" w:hAnsi="Simsun" w:cs="宋体"/>
          <w:color w:val="000000"/>
          <w:kern w:val="0"/>
          <w:sz w:val="24"/>
          <w:szCs w:val="24"/>
        </w:rPr>
        <w:t>评标过程中，有下列情形之一的，应予废标：</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）资格性检查或符合性检查合格的投标人不足三家的；</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）实质性响应招标文件要求的投标人不足三家的；</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）有关法律、法规和规章规定废标的情形。</w:t>
      </w:r>
    </w:p>
    <w:p w:rsidR="007A6844" w:rsidRPr="007A6844" w:rsidRDefault="007A6844" w:rsidP="007A6844">
      <w:pPr>
        <w:widowControl/>
        <w:spacing w:before="88" w:after="88"/>
        <w:ind w:firstLine="562"/>
        <w:jc w:val="left"/>
        <w:rPr>
          <w:rFonts w:ascii="宋体" w:eastAsia="宋体" w:hAnsi="宋体" w:cs="宋体"/>
          <w:kern w:val="0"/>
          <w:sz w:val="24"/>
          <w:szCs w:val="24"/>
        </w:rPr>
      </w:pPr>
      <w:r w:rsidRPr="007A6844">
        <w:rPr>
          <w:rFonts w:ascii="宋体" w:eastAsia="宋体" w:hAnsi="宋体" w:cs="宋体" w:hint="eastAsia"/>
          <w:b/>
          <w:bCs/>
          <w:color w:val="000000"/>
          <w:kern w:val="0"/>
          <w:sz w:val="24"/>
          <w:szCs w:val="24"/>
        </w:rPr>
        <w:t>※</w:t>
      </w:r>
      <w:proofErr w:type="gramStart"/>
      <w:r w:rsidRPr="007A6844">
        <w:rPr>
          <w:rFonts w:ascii="Simsun" w:eastAsia="宋体" w:hAnsi="Simsun" w:cs="宋体"/>
          <w:b/>
          <w:bCs/>
          <w:color w:val="000000"/>
          <w:kern w:val="0"/>
          <w:sz w:val="24"/>
          <w:szCs w:val="24"/>
        </w:rPr>
        <w:t>若废标</w:t>
      </w:r>
      <w:proofErr w:type="gramEnd"/>
      <w:r w:rsidRPr="007A6844">
        <w:rPr>
          <w:rFonts w:ascii="Simsun" w:eastAsia="宋体" w:hAnsi="Simsun" w:cs="宋体"/>
          <w:b/>
          <w:bCs/>
          <w:color w:val="000000"/>
          <w:kern w:val="0"/>
          <w:sz w:val="24"/>
          <w:szCs w:val="24"/>
        </w:rPr>
        <w:t>，则本次采购活动终止，招标人将依法组织后续采购活动（包括但不限于：重新招标、采用其他方式采购、终止采购等）。</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、评标方法和标准</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5.1</w:t>
      </w:r>
      <w:r w:rsidRPr="007A6844">
        <w:rPr>
          <w:rFonts w:ascii="Simsun" w:eastAsia="宋体" w:hAnsi="Simsun" w:cs="宋体"/>
          <w:color w:val="000000"/>
          <w:kern w:val="0"/>
          <w:sz w:val="24"/>
          <w:szCs w:val="24"/>
        </w:rPr>
        <w:t>评标方法：</w:t>
      </w:r>
      <w:r w:rsidRPr="007A6844">
        <w:rPr>
          <w:rFonts w:ascii="宋体" w:eastAsia="宋体" w:hAnsi="宋体" w:cs="宋体"/>
          <w:color w:val="000000"/>
          <w:kern w:val="0"/>
          <w:sz w:val="24"/>
          <w:szCs w:val="24"/>
        </w:rPr>
        <w:t> 合同包1采用综合评分法。</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5.2</w:t>
      </w:r>
      <w:r w:rsidRPr="007A6844">
        <w:rPr>
          <w:rFonts w:ascii="Simsun" w:eastAsia="宋体" w:hAnsi="Simsun" w:cs="宋体"/>
          <w:color w:val="000000"/>
          <w:kern w:val="0"/>
          <w:sz w:val="24"/>
          <w:szCs w:val="24"/>
        </w:rPr>
        <w:t>评标标准：</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hd w:val="clear" w:color="auto" w:fill="FFFFFF"/>
        <w:spacing w:after="176"/>
        <w:jc w:val="left"/>
        <w:rPr>
          <w:rFonts w:ascii="微软雅黑" w:eastAsia="微软雅黑" w:hAnsi="微软雅黑" w:cs="宋体"/>
          <w:color w:val="393939"/>
          <w:kern w:val="0"/>
          <w:sz w:val="24"/>
          <w:szCs w:val="24"/>
        </w:rPr>
      </w:pPr>
      <w:r w:rsidRPr="007A6844">
        <w:rPr>
          <w:rFonts w:ascii="Simsun" w:eastAsia="微软雅黑" w:hAnsi="Simsun" w:cs="宋体"/>
          <w:b/>
          <w:bCs/>
          <w:color w:val="393939"/>
          <w:kern w:val="0"/>
          <w:sz w:val="24"/>
          <w:szCs w:val="24"/>
        </w:rPr>
        <w:t>合同包</w:t>
      </w:r>
      <w:r w:rsidRPr="007A6844">
        <w:rPr>
          <w:rFonts w:ascii="Simsun" w:eastAsia="微软雅黑" w:hAnsi="Simsun" w:cs="宋体"/>
          <w:b/>
          <w:bCs/>
          <w:color w:val="393939"/>
          <w:kern w:val="0"/>
          <w:sz w:val="24"/>
          <w:szCs w:val="24"/>
        </w:rPr>
        <w:t>1</w:t>
      </w:r>
      <w:r w:rsidRPr="007A6844">
        <w:rPr>
          <w:rFonts w:ascii="Simsun" w:eastAsia="微软雅黑" w:hAnsi="Simsun" w:cs="宋体"/>
          <w:b/>
          <w:bCs/>
          <w:color w:val="393939"/>
          <w:kern w:val="0"/>
          <w:sz w:val="24"/>
          <w:szCs w:val="24"/>
        </w:rPr>
        <w:t>采用综合评审法</w:t>
      </w:r>
      <w:r w:rsidRPr="007A6844">
        <w:rPr>
          <w:rFonts w:ascii="Simsun" w:eastAsia="微软雅黑" w:hAnsi="Simsun" w:cs="宋体"/>
          <w:color w:val="393939"/>
          <w:kern w:val="0"/>
          <w:sz w:val="24"/>
          <w:szCs w:val="24"/>
        </w:rPr>
        <w:t>：</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w:t>
      </w:r>
      <w:r w:rsidRPr="007A6844">
        <w:rPr>
          <w:rFonts w:ascii="Simsun" w:eastAsia="微软雅黑" w:hAnsi="Simsun" w:cs="宋体"/>
          <w:color w:val="393939"/>
          <w:kern w:val="0"/>
          <w:sz w:val="24"/>
          <w:szCs w:val="24"/>
        </w:rPr>
        <w:t>1</w:t>
      </w:r>
      <w:r w:rsidRPr="007A6844">
        <w:rPr>
          <w:rFonts w:ascii="Simsun" w:eastAsia="微软雅黑" w:hAnsi="Simsun" w:cs="宋体"/>
          <w:color w:val="393939"/>
          <w:kern w:val="0"/>
          <w:sz w:val="24"/>
          <w:szCs w:val="24"/>
        </w:rPr>
        <w:t>）在最大限度地满足招标文件实质性要求前提下，按照招标文件中规定的各项因素进行综合评审后，以评标总得分最高的投标人作为中标候选人。</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lastRenderedPageBreak/>
        <w:t>（</w:t>
      </w:r>
      <w:r w:rsidRPr="007A6844">
        <w:rPr>
          <w:rFonts w:ascii="Simsun" w:eastAsia="微软雅黑" w:hAnsi="Simsun" w:cs="宋体"/>
          <w:color w:val="393939"/>
          <w:kern w:val="0"/>
          <w:sz w:val="24"/>
          <w:szCs w:val="24"/>
        </w:rPr>
        <w:t>2</w:t>
      </w:r>
      <w:r w:rsidRPr="007A6844">
        <w:rPr>
          <w:rFonts w:ascii="Simsun" w:eastAsia="微软雅黑" w:hAnsi="Simsun" w:cs="宋体"/>
          <w:color w:val="393939"/>
          <w:kern w:val="0"/>
          <w:sz w:val="24"/>
          <w:szCs w:val="24"/>
        </w:rPr>
        <w:t>）中标候选人排列规则顺序如下：</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a.</w:t>
      </w:r>
      <w:r w:rsidRPr="007A6844">
        <w:rPr>
          <w:rFonts w:ascii="Simsun" w:eastAsia="微软雅黑" w:hAnsi="Simsun" w:cs="宋体"/>
          <w:color w:val="393939"/>
          <w:kern w:val="0"/>
          <w:sz w:val="24"/>
          <w:szCs w:val="24"/>
        </w:rPr>
        <w:t>按照评标总得分由高到低顺序排列。</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b.</w:t>
      </w:r>
      <w:r w:rsidRPr="007A6844">
        <w:rPr>
          <w:rFonts w:ascii="Simsun" w:eastAsia="微软雅黑" w:hAnsi="Simsun" w:cs="宋体"/>
          <w:color w:val="393939"/>
          <w:kern w:val="0"/>
          <w:sz w:val="24"/>
          <w:szCs w:val="24"/>
        </w:rPr>
        <w:t>评标总得分相同的，按照投标报价由低到高顺序排列。</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c.</w:t>
      </w:r>
      <w:r w:rsidRPr="007A6844">
        <w:rPr>
          <w:rFonts w:ascii="Simsun" w:eastAsia="微软雅黑" w:hAnsi="Simsun" w:cs="宋体"/>
          <w:color w:val="393939"/>
          <w:kern w:val="0"/>
          <w:sz w:val="24"/>
          <w:szCs w:val="24"/>
        </w:rPr>
        <w:t>评标总得分且投标报价相同的，按照技术指标优劣（即</w:t>
      </w:r>
      <w:r w:rsidRPr="007A6844">
        <w:rPr>
          <w:rFonts w:ascii="Times New Roman" w:eastAsia="微软雅黑" w:hAnsi="Times New Roman" w:cs="Times New Roman"/>
          <w:color w:val="393939"/>
          <w:kern w:val="0"/>
          <w:sz w:val="24"/>
          <w:szCs w:val="24"/>
        </w:rPr>
        <w:t>F2</w:t>
      </w:r>
      <w:r w:rsidRPr="007A6844">
        <w:rPr>
          <w:rFonts w:ascii="Simsun" w:eastAsia="微软雅黑" w:hAnsi="Simsun" w:cs="宋体"/>
          <w:color w:val="393939"/>
          <w:kern w:val="0"/>
          <w:sz w:val="24"/>
          <w:szCs w:val="24"/>
        </w:rPr>
        <w:t>项的得分高低）顺序排列。</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d.</w:t>
      </w:r>
      <w:r w:rsidRPr="007A6844">
        <w:rPr>
          <w:rFonts w:ascii="Simsun" w:eastAsia="微软雅黑" w:hAnsi="Simsun" w:cs="宋体"/>
          <w:color w:val="393939"/>
          <w:kern w:val="0"/>
          <w:sz w:val="24"/>
          <w:szCs w:val="24"/>
        </w:rPr>
        <w:t>其他：无。</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w:t>
      </w:r>
      <w:r w:rsidRPr="007A6844">
        <w:rPr>
          <w:rFonts w:ascii="Simsun" w:eastAsia="微软雅黑" w:hAnsi="Simsun" w:cs="宋体"/>
          <w:color w:val="393939"/>
          <w:kern w:val="0"/>
          <w:sz w:val="24"/>
          <w:szCs w:val="24"/>
        </w:rPr>
        <w:t>3</w:t>
      </w:r>
      <w:r w:rsidRPr="007A6844">
        <w:rPr>
          <w:rFonts w:ascii="Simsun" w:eastAsia="微软雅黑" w:hAnsi="Simsun" w:cs="宋体"/>
          <w:color w:val="393939"/>
          <w:kern w:val="0"/>
          <w:sz w:val="24"/>
          <w:szCs w:val="24"/>
        </w:rPr>
        <w:t>）每个有效投标人的评标总得分</w:t>
      </w:r>
      <w:r w:rsidRPr="007A6844">
        <w:rPr>
          <w:rFonts w:ascii="Times New Roman" w:eastAsia="微软雅黑" w:hAnsi="Times New Roman" w:cs="Times New Roman"/>
          <w:color w:val="393939"/>
          <w:kern w:val="0"/>
          <w:sz w:val="24"/>
          <w:szCs w:val="24"/>
        </w:rPr>
        <w:t>F</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F1</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F2</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F3</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F4</w:t>
      </w:r>
      <w:r w:rsidRPr="007A6844">
        <w:rPr>
          <w:rFonts w:ascii="Simsun" w:eastAsia="微软雅黑" w:hAnsi="Simsun" w:cs="宋体"/>
          <w:color w:val="393939"/>
          <w:kern w:val="0"/>
          <w:sz w:val="24"/>
          <w:szCs w:val="24"/>
        </w:rPr>
        <w:t>（若有），其中：</w:t>
      </w:r>
      <w:r w:rsidRPr="007A6844">
        <w:rPr>
          <w:rFonts w:ascii="Times New Roman" w:eastAsia="微软雅黑" w:hAnsi="Times New Roman" w:cs="Times New Roman"/>
          <w:color w:val="393939"/>
          <w:kern w:val="0"/>
          <w:sz w:val="24"/>
          <w:szCs w:val="24"/>
        </w:rPr>
        <w:t>F1</w:t>
      </w:r>
      <w:r w:rsidRPr="007A6844">
        <w:rPr>
          <w:rFonts w:ascii="Simsun" w:eastAsia="微软雅黑" w:hAnsi="Simsun" w:cs="宋体"/>
          <w:color w:val="393939"/>
          <w:kern w:val="0"/>
          <w:sz w:val="24"/>
          <w:szCs w:val="24"/>
        </w:rPr>
        <w:t>指价格因素得分、</w:t>
      </w:r>
      <w:r w:rsidRPr="007A6844">
        <w:rPr>
          <w:rFonts w:ascii="Times New Roman" w:eastAsia="微软雅黑" w:hAnsi="Times New Roman" w:cs="Times New Roman"/>
          <w:color w:val="393939"/>
          <w:kern w:val="0"/>
          <w:sz w:val="24"/>
          <w:szCs w:val="24"/>
        </w:rPr>
        <w:t>F2</w:t>
      </w:r>
      <w:r w:rsidRPr="007A6844">
        <w:rPr>
          <w:rFonts w:ascii="Simsun" w:eastAsia="微软雅黑" w:hAnsi="Simsun" w:cs="宋体"/>
          <w:color w:val="393939"/>
          <w:kern w:val="0"/>
          <w:sz w:val="24"/>
          <w:szCs w:val="24"/>
        </w:rPr>
        <w:t>指技术因素得分、</w:t>
      </w:r>
      <w:r w:rsidRPr="007A6844">
        <w:rPr>
          <w:rFonts w:ascii="Times New Roman" w:eastAsia="微软雅黑" w:hAnsi="Times New Roman" w:cs="Times New Roman"/>
          <w:color w:val="393939"/>
          <w:kern w:val="0"/>
          <w:sz w:val="24"/>
          <w:szCs w:val="24"/>
        </w:rPr>
        <w:t>F3</w:t>
      </w:r>
      <w:r w:rsidRPr="007A6844">
        <w:rPr>
          <w:rFonts w:ascii="Simsun" w:eastAsia="微软雅黑" w:hAnsi="Simsun" w:cs="宋体"/>
          <w:color w:val="393939"/>
          <w:kern w:val="0"/>
          <w:sz w:val="24"/>
          <w:szCs w:val="24"/>
        </w:rPr>
        <w:t>指商务因素得分，</w:t>
      </w:r>
      <w:r w:rsidRPr="007A6844">
        <w:rPr>
          <w:rFonts w:ascii="Times New Roman" w:eastAsia="微软雅黑" w:hAnsi="Times New Roman" w:cs="Times New Roman"/>
          <w:color w:val="393939"/>
          <w:kern w:val="0"/>
          <w:sz w:val="24"/>
          <w:szCs w:val="24"/>
        </w:rPr>
        <w:t>F1</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F2</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F3</w:t>
      </w:r>
      <w:r w:rsidRPr="007A6844">
        <w:rPr>
          <w:rFonts w:ascii="Simsun" w:eastAsia="微软雅黑" w:hAnsi="Simsun" w:cs="宋体"/>
          <w:color w:val="393939"/>
          <w:kern w:val="0"/>
          <w:sz w:val="24"/>
          <w:szCs w:val="24"/>
        </w:rPr>
        <w:t>的满分合计为</w:t>
      </w:r>
      <w:r w:rsidRPr="007A6844">
        <w:rPr>
          <w:rFonts w:ascii="Times New Roman" w:eastAsia="微软雅黑" w:hAnsi="Times New Roman" w:cs="Times New Roman"/>
          <w:color w:val="393939"/>
          <w:kern w:val="0"/>
          <w:sz w:val="24"/>
          <w:szCs w:val="24"/>
        </w:rPr>
        <w:t>100</w:t>
      </w:r>
      <w:r w:rsidRPr="007A6844">
        <w:rPr>
          <w:rFonts w:ascii="Simsun" w:eastAsia="微软雅黑" w:hAnsi="Simsun" w:cs="宋体"/>
          <w:color w:val="393939"/>
          <w:kern w:val="0"/>
          <w:sz w:val="24"/>
          <w:szCs w:val="24"/>
        </w:rPr>
        <w:t>分，</w:t>
      </w:r>
      <w:r w:rsidRPr="007A6844">
        <w:rPr>
          <w:rFonts w:ascii="Times New Roman" w:eastAsia="微软雅黑" w:hAnsi="Times New Roman" w:cs="Times New Roman"/>
          <w:color w:val="393939"/>
          <w:kern w:val="0"/>
          <w:sz w:val="24"/>
          <w:szCs w:val="24"/>
        </w:rPr>
        <w:t>F4</w:t>
      </w:r>
      <w:r w:rsidRPr="007A6844">
        <w:rPr>
          <w:rFonts w:ascii="Simsun" w:eastAsia="微软雅黑" w:hAnsi="Simsun" w:cs="宋体"/>
          <w:color w:val="393939"/>
          <w:kern w:val="0"/>
          <w:sz w:val="24"/>
          <w:szCs w:val="24"/>
        </w:rPr>
        <w:t>为节能、环境标志产品在采购活动中可享有的加分优惠。具体分值设置如下：</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宋体" w:eastAsia="宋体" w:hAnsi="宋体" w:cs="宋体" w:hint="eastAsia"/>
          <w:color w:val="393939"/>
          <w:kern w:val="0"/>
          <w:sz w:val="24"/>
          <w:szCs w:val="24"/>
        </w:rPr>
        <w:t>①</w:t>
      </w:r>
      <w:r w:rsidRPr="007A6844">
        <w:rPr>
          <w:rFonts w:ascii="Times New Roman" w:eastAsia="微软雅黑" w:hAnsi="Times New Roman" w:cs="Times New Roman"/>
          <w:color w:val="393939"/>
          <w:kern w:val="0"/>
          <w:sz w:val="24"/>
          <w:szCs w:val="24"/>
        </w:rPr>
        <w:t>F1</w:t>
      </w:r>
      <w:r w:rsidRPr="007A6844">
        <w:rPr>
          <w:rFonts w:ascii="Simsun" w:eastAsia="微软雅黑" w:hAnsi="Simsun" w:cs="宋体"/>
          <w:color w:val="393939"/>
          <w:kern w:val="0"/>
          <w:sz w:val="24"/>
          <w:szCs w:val="24"/>
        </w:rPr>
        <w:t>为价格因素得分，满分为</w:t>
      </w:r>
      <w:r w:rsidRPr="007A6844">
        <w:rPr>
          <w:rFonts w:ascii="Simsun" w:eastAsia="微软雅黑" w:hAnsi="Simsun" w:cs="宋体"/>
          <w:color w:val="393939"/>
          <w:kern w:val="0"/>
          <w:sz w:val="24"/>
          <w:szCs w:val="24"/>
        </w:rPr>
        <w:t>45</w:t>
      </w:r>
      <w:r w:rsidRPr="007A6844">
        <w:rPr>
          <w:rFonts w:ascii="Simsun" w:eastAsia="微软雅黑" w:hAnsi="Simsun" w:cs="宋体"/>
          <w:color w:val="393939"/>
          <w:kern w:val="0"/>
          <w:sz w:val="24"/>
          <w:szCs w:val="24"/>
        </w:rPr>
        <w:t>分。</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a.</w:t>
      </w:r>
      <w:r w:rsidRPr="007A6844">
        <w:rPr>
          <w:rFonts w:ascii="Simsun" w:eastAsia="微软雅黑" w:hAnsi="Simsun" w:cs="宋体"/>
          <w:color w:val="393939"/>
          <w:kern w:val="0"/>
          <w:sz w:val="24"/>
          <w:szCs w:val="24"/>
        </w:rPr>
        <w:t>价格分采用低价优先法计算，即满足招标文件要求且投标价格最低的投标报价为评标基准价，其价格分为满分。其他投标人的价格</w:t>
      </w:r>
      <w:proofErr w:type="gramStart"/>
      <w:r w:rsidRPr="007A6844">
        <w:rPr>
          <w:rFonts w:ascii="Simsun" w:eastAsia="微软雅黑" w:hAnsi="Simsun" w:cs="宋体"/>
          <w:color w:val="393939"/>
          <w:kern w:val="0"/>
          <w:sz w:val="24"/>
          <w:szCs w:val="24"/>
        </w:rPr>
        <w:t>分统一</w:t>
      </w:r>
      <w:proofErr w:type="gramEnd"/>
      <w:r w:rsidRPr="007A6844">
        <w:rPr>
          <w:rFonts w:ascii="Simsun" w:eastAsia="微软雅黑" w:hAnsi="Simsun" w:cs="宋体"/>
          <w:color w:val="393939"/>
          <w:kern w:val="0"/>
          <w:sz w:val="24"/>
          <w:szCs w:val="24"/>
        </w:rPr>
        <w:t>按照下列公式计算：投标报价得分</w:t>
      </w:r>
      <w:r w:rsidRPr="007A6844">
        <w:rPr>
          <w:rFonts w:ascii="Times New Roman" w:eastAsia="微软雅黑" w:hAnsi="Times New Roman" w:cs="Times New Roman"/>
          <w:color w:val="393939"/>
          <w:kern w:val="0"/>
          <w:sz w:val="24"/>
          <w:szCs w:val="24"/>
        </w:rPr>
        <w:t>=</w:t>
      </w:r>
      <w:r w:rsidRPr="007A6844">
        <w:rPr>
          <w:rFonts w:ascii="Simsun" w:eastAsia="微软雅黑" w:hAnsi="Simsun" w:cs="宋体"/>
          <w:color w:val="393939"/>
          <w:kern w:val="0"/>
          <w:sz w:val="24"/>
          <w:szCs w:val="24"/>
        </w:rPr>
        <w:t>（评标基准价／投标报价）</w:t>
      </w:r>
      <w:r w:rsidRPr="007A6844">
        <w:rPr>
          <w:rFonts w:ascii="Simsun" w:eastAsia="微软雅黑" w:hAnsi="Simsun" w:cs="宋体"/>
          <w:color w:val="393939"/>
          <w:kern w:val="0"/>
          <w:sz w:val="24"/>
          <w:szCs w:val="24"/>
        </w:rPr>
        <w:t>×</w:t>
      </w:r>
      <w:proofErr w:type="gramStart"/>
      <w:r w:rsidRPr="007A6844">
        <w:rPr>
          <w:rFonts w:ascii="Simsun" w:eastAsia="微软雅黑" w:hAnsi="Simsun" w:cs="宋体"/>
          <w:color w:val="393939"/>
          <w:kern w:val="0"/>
          <w:sz w:val="24"/>
          <w:szCs w:val="24"/>
        </w:rPr>
        <w:t>价格权</w:t>
      </w:r>
      <w:proofErr w:type="gramEnd"/>
      <w:r w:rsidRPr="007A6844">
        <w:rPr>
          <w:rFonts w:ascii="Simsun" w:eastAsia="微软雅黑" w:hAnsi="Simsun" w:cs="宋体"/>
          <w:color w:val="393939"/>
          <w:kern w:val="0"/>
          <w:sz w:val="24"/>
          <w:szCs w:val="24"/>
        </w:rPr>
        <w:t>值</w:t>
      </w:r>
      <w:r w:rsidRPr="007A6844">
        <w:rPr>
          <w:rFonts w:ascii="Simsun" w:eastAsia="微软雅黑" w:hAnsi="Simsun" w:cs="宋体"/>
          <w:color w:val="393939"/>
          <w:kern w:val="0"/>
          <w:sz w:val="24"/>
          <w:szCs w:val="24"/>
        </w:rPr>
        <w:t>×</w:t>
      </w:r>
      <w:r w:rsidRPr="007A6844">
        <w:rPr>
          <w:rFonts w:ascii="Times New Roman" w:eastAsia="微软雅黑" w:hAnsi="Times New Roman" w:cs="Times New Roman"/>
          <w:color w:val="393939"/>
          <w:kern w:val="0"/>
          <w:sz w:val="24"/>
          <w:szCs w:val="24"/>
        </w:rPr>
        <w:t>100</w:t>
      </w:r>
      <w:r w:rsidRPr="007A6844">
        <w:rPr>
          <w:rFonts w:ascii="Simsun" w:eastAsia="微软雅黑" w:hAnsi="Simsun" w:cs="宋体"/>
          <w:color w:val="393939"/>
          <w:kern w:val="0"/>
          <w:sz w:val="24"/>
          <w:szCs w:val="24"/>
        </w:rPr>
        <w:t>。</w:t>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Simsun" w:eastAsia="微软雅黑" w:hAnsi="Simsun" w:cs="宋体"/>
          <w:color w:val="393939"/>
          <w:kern w:val="0"/>
          <w:sz w:val="24"/>
          <w:szCs w:val="24"/>
        </w:rPr>
        <w:t>b.</w:t>
      </w:r>
      <w:r w:rsidRPr="007A6844">
        <w:rPr>
          <w:rFonts w:ascii="Simsun" w:eastAsia="微软雅黑" w:hAnsi="Simsun" w:cs="宋体"/>
          <w:color w:val="393939"/>
          <w:kern w:val="0"/>
          <w:sz w:val="24"/>
          <w:szCs w:val="24"/>
        </w:rPr>
        <w:t>价格扣除的规则如下：</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45"/>
        <w:gridCol w:w="7477"/>
      </w:tblGrid>
      <w:tr w:rsidR="007A6844" w:rsidRPr="007A6844" w:rsidTr="007A6844">
        <w:trPr>
          <w:tblHeader/>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评标项目</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评标方法</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小型、微型企业产品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b/>
                <w:bCs/>
                <w:kern w:val="0"/>
                <w:sz w:val="24"/>
                <w:szCs w:val="24"/>
              </w:rPr>
              <w:t>1、中小企业的认定标准 1.1、投标人须同时满足以下两个条件，才能认定为中小企业： 1.1.1、符合工业和信息化部、国家统计局、国家发展和改革委员会、财政部《关于印发中小企业划型标准规定的通知》（工信部联企业[2011]300号）规定的中小企业划分标准； 1.1.2、提供本企业制造的货物、承担的工程或者服务，或者提供其他中小企业制造的货物。本项所称货物不包括使用大型企业注册商标的货物。 注：小型、微型企业提供中型企业制造的货物的，视同为中型企业； 2、价格扣除</w:t>
            </w:r>
            <w:r w:rsidRPr="007A6844">
              <w:rPr>
                <w:rFonts w:ascii="宋体" w:eastAsia="宋体" w:hAnsi="宋体" w:cs="宋体"/>
                <w:b/>
                <w:bCs/>
                <w:kern w:val="0"/>
                <w:sz w:val="24"/>
                <w:szCs w:val="24"/>
              </w:rPr>
              <w:lastRenderedPageBreak/>
              <w:t>办法（本项目为非专门面向中小企业的项目）： 2.1对于非专门面向中小企业的项目，对小型和微型企业（或联合体各方均为小型、微型企业的）产品的价格给予6%的扣除，用扣除后的价格参与价格分的评审。 2.2大中型企业和其他自然人、法人或者其他组织与小型、微型企业组成联合体共同参加非专门面向中小企业的政府采购活动的，其联合协议中约定小型、微型企业的协议合同金额占到联合体协议合同总金额30%以上的，可给予联合体2%的价格扣除。 3、小型和微型企业适用价格扣除办法时应提供的相关资料，若投标人进行价格扣除必须同时提供如下证明材料并加盖公章，否则不予价格扣除。 （1）中小企业声明函。 （2）由企业所在地的县级以上中小企业主管部门出具的属于小型、微型企业的证明文件。中小企业划分标准详见工信部联企业【2011】300号文件。 （3）符合中小企业划分标准（投标人参照工信部联企业[2011]300号文件规定声明属何类划型标准规定）规定，且列明所属行业，并根据《工信部联企业[2011]300号文件规定声明属何类划型标准规定》中“各行业划分标准”要求提供证明材料；A、涉及营业收入、资产总额划型的企业：应提供该企业经有资质的第三方会计师事务所审计的上一年度财务会计报表（应能体现营业收入、资产总额）；B、涉及从业人员划型的企业：应提供该企业参与投标截止时间前三个月内任一个月的缴纳社会保险资金证明材料。(证明材料包括以下内容：实行电子缴纳方式的，应提供本企业所在地辖区内税务机关网上申报成功后打印的《社会保险费申报表》、《社会保险费申报明细表》及银行出具的缴款收讫凭证复印件；实行现场缴纳方式的，应提供本企业注册所在地辖区内税务机关或本企业注册所在地辖区内社保机构出具的缴纳社会保险资金证明。) 若未同时提供上述所要求的证明材料或同时所提供的证明材料相矛盾，评审时将不予价格扣除优惠。 若所投标产品为进口产品的，不适用《政府采购促进中小企业发展暂行办法》。 (4)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6%的价格扣除，且无需提供上述所要求的证明材料，但必须提供由省级以上监狱管理局、戒毒管理局（含新疆生产建设兵团）出具的属于监狱企业的证明文件，否则评审时不予价格扣除优惠。</w:t>
            </w:r>
          </w:p>
        </w:tc>
      </w:tr>
    </w:tbl>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lastRenderedPageBreak/>
        <w:br/>
      </w:r>
      <w:r w:rsidRPr="007A6844">
        <w:rPr>
          <w:rFonts w:ascii="宋体" w:eastAsia="宋体" w:hAnsi="宋体" w:cs="宋体"/>
          <w:kern w:val="0"/>
          <w:sz w:val="24"/>
          <w:szCs w:val="24"/>
        </w:rPr>
        <w:br/>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宋体" w:eastAsia="宋体" w:hAnsi="宋体" w:cs="宋体" w:hint="eastAsia"/>
          <w:color w:val="393939"/>
          <w:kern w:val="0"/>
          <w:sz w:val="24"/>
          <w:szCs w:val="24"/>
        </w:rPr>
        <w:t>②</w:t>
      </w:r>
      <w:r w:rsidRPr="007A6844">
        <w:rPr>
          <w:rFonts w:ascii="Times New Roman" w:eastAsia="微软雅黑" w:hAnsi="Times New Roman" w:cs="Times New Roman"/>
          <w:color w:val="393939"/>
          <w:kern w:val="0"/>
          <w:sz w:val="24"/>
          <w:szCs w:val="24"/>
        </w:rPr>
        <w:t>F2</w:t>
      </w:r>
      <w:r w:rsidRPr="007A6844">
        <w:rPr>
          <w:rFonts w:ascii="Simsun" w:eastAsia="微软雅黑" w:hAnsi="Simsun" w:cs="宋体"/>
          <w:color w:val="393939"/>
          <w:kern w:val="0"/>
          <w:sz w:val="24"/>
          <w:szCs w:val="24"/>
        </w:rPr>
        <w:t>为技术因素得分，满分为</w:t>
      </w:r>
      <w:r w:rsidRPr="007A6844">
        <w:rPr>
          <w:rFonts w:ascii="Simsun" w:eastAsia="微软雅黑" w:hAnsi="Simsun" w:cs="宋体"/>
          <w:color w:val="393939"/>
          <w:kern w:val="0"/>
          <w:sz w:val="24"/>
          <w:szCs w:val="24"/>
        </w:rPr>
        <w:t>45</w:t>
      </w:r>
      <w:r w:rsidRPr="007A6844">
        <w:rPr>
          <w:rFonts w:ascii="Simsun" w:eastAsia="微软雅黑" w:hAnsi="Simsun" w:cs="宋体"/>
          <w:color w:val="393939"/>
          <w:kern w:val="0"/>
          <w:sz w:val="24"/>
          <w:szCs w:val="24"/>
        </w:rPr>
        <w:t>分。</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26"/>
        <w:gridCol w:w="1276"/>
        <w:gridCol w:w="5620"/>
      </w:tblGrid>
      <w:tr w:rsidR="007A6844" w:rsidRPr="007A6844" w:rsidTr="007A6844">
        <w:trPr>
          <w:tblHeader/>
        </w:trPr>
        <w:tc>
          <w:tcPr>
            <w:tcW w:w="14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评标项目</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评标分值</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评标方法描述</w:t>
            </w:r>
          </w:p>
        </w:tc>
      </w:tr>
      <w:tr w:rsidR="007A6844" w:rsidRPr="007A6844" w:rsidTr="007A6844">
        <w:tc>
          <w:tcPr>
            <w:tcW w:w="14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技术参数</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10</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B1-1评标委员会将依据投标人所提供的技术参数偏离表，并结合所投标产品的彩页资料，参照招标文件中技术参数的要求进行评价：技术</w:t>
            </w:r>
            <w:proofErr w:type="gramStart"/>
            <w:r w:rsidRPr="007A6844">
              <w:rPr>
                <w:rFonts w:ascii="宋体" w:eastAsia="宋体" w:hAnsi="宋体" w:cs="宋体"/>
                <w:kern w:val="0"/>
                <w:sz w:val="24"/>
                <w:szCs w:val="24"/>
              </w:rPr>
              <w:t>参数每负偏离</w:t>
            </w:r>
            <w:proofErr w:type="gramEnd"/>
            <w:r w:rsidRPr="007A6844">
              <w:rPr>
                <w:rFonts w:ascii="宋体" w:eastAsia="宋体" w:hAnsi="宋体" w:cs="宋体"/>
                <w:kern w:val="0"/>
                <w:sz w:val="24"/>
                <w:szCs w:val="24"/>
              </w:rPr>
              <w:t>一项扣2</w:t>
            </w:r>
            <w:r w:rsidRPr="007A6844">
              <w:rPr>
                <w:rFonts w:ascii="宋体" w:eastAsia="宋体" w:hAnsi="宋体" w:cs="宋体"/>
                <w:kern w:val="0"/>
                <w:sz w:val="24"/>
                <w:szCs w:val="24"/>
              </w:rPr>
              <w:lastRenderedPageBreak/>
              <w:t>分。本项满分为10分。 B1-2投标人应对招标文件第五章中要求投标人提供检测报告、证明、证书或其他材料以佐证技术参数的，投标人均应明确回应，并在《技术参数偏离表》中集中列示，注明资料的页码；投标人未按此制作或所提供的资料不符合要求的，则每一项在“B”部分的总得分中扣2分。</w:t>
            </w:r>
          </w:p>
        </w:tc>
      </w:tr>
      <w:tr w:rsidR="007A6844" w:rsidRPr="007A6844" w:rsidTr="007A6844">
        <w:tc>
          <w:tcPr>
            <w:tcW w:w="14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lastRenderedPageBreak/>
              <w:t>净化空调系统</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3</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四管制风冷多功能热泵机组样本有详细的四管制工作模式介绍、机组运行示意图的得3分，否则不得分。 投标人需提供四管制机组的技术参数及产品性能描述并应以相应制造厂家对外公开的产品彩色样册为准，不接受非标制造产品。</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3</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根据净化空调系统设备的其他各项技术性能、主辅材料使用稳定性和耐久性等情况经横向比较后在0—3分间进行评分</w:t>
            </w:r>
          </w:p>
        </w:tc>
      </w:tr>
      <w:tr w:rsidR="007A6844" w:rsidRPr="007A6844" w:rsidTr="007A6844">
        <w:tc>
          <w:tcPr>
            <w:tcW w:w="14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VAV控制系统</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3</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提供一份详尽的实验室空气动力学模拟，模拟需包含此实验室的各种“场”的分布模拟和气流组织模拟等（模拟内容和报告需包含在投标技术文件中），经评定为基本符合实验室空气动力学的得2分，否则不得分。若VAV-BOX与自控为同一品牌的加1分。</w:t>
            </w:r>
          </w:p>
        </w:tc>
      </w:tr>
      <w:tr w:rsidR="007A6844" w:rsidRPr="007A6844" w:rsidTr="007A6844">
        <w:tc>
          <w:tcPr>
            <w:tcW w:w="14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配电系统</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根据该部分设备选型、材料质量情况在0—2分间进行评分</w:t>
            </w:r>
          </w:p>
        </w:tc>
      </w:tr>
      <w:tr w:rsidR="007A6844" w:rsidRPr="007A6844" w:rsidTr="007A6844">
        <w:tc>
          <w:tcPr>
            <w:tcW w:w="142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自动控制系统</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根据自动控制系统部分设备选型、材料质量以及控制操作性能是否方便、灵活、快捷等情况在0—2分间进行评分。</w:t>
            </w:r>
          </w:p>
        </w:tc>
      </w:tr>
      <w:tr w:rsidR="007A6844" w:rsidRPr="007A6844" w:rsidTr="007A6844">
        <w:tc>
          <w:tcPr>
            <w:tcW w:w="14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项目选用主要设备、材料：根据各投标人所投以下设备、材料所做的性能、品质、效果等投标人认为必要的描述和证明资料以及评委根据其“口碑” 经横向比较进行评分。</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根据智能化系统基本设施（</w:t>
            </w:r>
            <w:proofErr w:type="gramStart"/>
            <w:r w:rsidRPr="007A6844">
              <w:rPr>
                <w:rFonts w:ascii="宋体" w:eastAsia="宋体" w:hAnsi="宋体" w:cs="宋体"/>
                <w:kern w:val="0"/>
                <w:sz w:val="24"/>
                <w:szCs w:val="24"/>
              </w:rPr>
              <w:t>含综合</w:t>
            </w:r>
            <w:proofErr w:type="gramEnd"/>
            <w:r w:rsidRPr="007A6844">
              <w:rPr>
                <w:rFonts w:ascii="宋体" w:eastAsia="宋体" w:hAnsi="宋体" w:cs="宋体"/>
                <w:kern w:val="0"/>
                <w:sz w:val="24"/>
                <w:szCs w:val="24"/>
              </w:rPr>
              <w:t>布线、视频监控等）的设备选型、材质优劣情况在0—2分间进行评分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根据投标人配置的PVC卷材情况，由评委进行横向评议，并在0-2分之间进行评分。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根据投标人所投组合式空调的品牌的性能参数情况，由评委进行横向评议，并在0-2分之间进行评分。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根据投标人配置的冷热源主机功能参数的情况，由评委进行横向评议，并在0-2分之间进行评分。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根据投标人配置的电气元器件的情况，由评委进行横向评议，并在0-2分之间进行评分。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根据投标人配置的多联机空调辅材及功能参数的情况，由评委进行横向评议，并在0-1分之间进行评分。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投标产品对多联机空调的冷媒管、冷凝管及集中控制系统进行优化，并提供优化后的相关图纸，由评委根据优化情况进行横向评议，并在0-2分之间进行评分。（中标人的最终深化设计需通过项目所在大楼原设计单位审核。）</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根据采购人的要求，弱电系统中的AP点位量根据使用</w:t>
            </w:r>
            <w:r w:rsidRPr="007A6844">
              <w:rPr>
                <w:rFonts w:ascii="宋体" w:eastAsia="宋体" w:hAnsi="宋体" w:cs="宋体"/>
                <w:kern w:val="0"/>
                <w:sz w:val="24"/>
                <w:szCs w:val="24"/>
              </w:rPr>
              <w:lastRenderedPageBreak/>
              <w:t>要求进行调整，投标人应根据采购人要求提供调整后的相关图纸，由评委进行横向评议，并在0-1分之间进行评分。（中标人的优化图纸在中标后应得到业主单位确认。）</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根据投标人配置的玻璃钢排风机辅材及功能参数的情况，由评委进行横向评议，并在0-1分之间进行评分。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根据投标人配置的VRV控制器的情况，由评委进行横向评议，并在0-1分之间进行评分。（中标后须由采购人确认。）</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根据投标人配置的</w:t>
            </w:r>
            <w:proofErr w:type="gramStart"/>
            <w:r w:rsidRPr="007A6844">
              <w:rPr>
                <w:rFonts w:ascii="宋体" w:eastAsia="宋体" w:hAnsi="宋体" w:cs="宋体"/>
                <w:kern w:val="0"/>
                <w:sz w:val="24"/>
                <w:szCs w:val="24"/>
              </w:rPr>
              <w:t>玻镁板</w:t>
            </w:r>
            <w:proofErr w:type="gramEnd"/>
            <w:r w:rsidRPr="007A6844">
              <w:rPr>
                <w:rFonts w:ascii="宋体" w:eastAsia="宋体" w:hAnsi="宋体" w:cs="宋体"/>
                <w:kern w:val="0"/>
                <w:sz w:val="24"/>
                <w:szCs w:val="24"/>
              </w:rPr>
              <w:t>情况，由评委进行横向评议，并在0-1分之间进行评分。</w:t>
            </w:r>
          </w:p>
        </w:tc>
      </w:tr>
      <w:tr w:rsidR="007A6844" w:rsidRPr="007A6844" w:rsidTr="007A6844">
        <w:tc>
          <w:tcPr>
            <w:tcW w:w="1426"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施工组织设计</w:t>
            </w: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管理力量： 投标人应实行项目经理责任制，由项目经理、项目技术负责人、专职质检员，材料员、试验员、安全员等组成管理班子。评委对投标人投入本项目管理人员的组成和人员分工、岗位职责、管理能力情况在0—1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施工技术方案：根据投标人编制的本项目的施工技术方案情况在0—0.5分间进行评分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根据投标人的总体施工部署、思路，施工进度计划、安排及保证措施情况在0—1分间进行评分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根据所投标的各分系统施工工艺情况在0—0.5分间进行评分。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根据投标人针对本项目的质量保证措施和安全文明施工措施情况在0—1分间进行评分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合理化建议：根据投标人针对本项目各个组成部分的招标内容，依据净化的规范以及本项目的特点所提建议的情况，在0—0.5分间进行评分</w:t>
            </w:r>
          </w:p>
        </w:tc>
      </w:tr>
      <w:tr w:rsidR="007A6844" w:rsidRPr="007A6844" w:rsidTr="007A6844">
        <w:tc>
          <w:tcPr>
            <w:tcW w:w="142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12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56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根据所投标的各分系统的检验、检测技术情况在0—0.5分间进行评分。</w:t>
            </w:r>
          </w:p>
        </w:tc>
      </w:tr>
    </w:tbl>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br/>
      </w:r>
      <w:r w:rsidRPr="007A6844">
        <w:rPr>
          <w:rFonts w:ascii="宋体" w:eastAsia="宋体" w:hAnsi="宋体" w:cs="宋体"/>
          <w:kern w:val="0"/>
          <w:sz w:val="24"/>
          <w:szCs w:val="24"/>
        </w:rPr>
        <w:br/>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宋体" w:eastAsia="宋体" w:hAnsi="宋体" w:cs="宋体" w:hint="eastAsia"/>
          <w:color w:val="393939"/>
          <w:kern w:val="0"/>
          <w:sz w:val="24"/>
          <w:szCs w:val="24"/>
        </w:rPr>
        <w:t>③</w:t>
      </w:r>
      <w:r w:rsidRPr="007A6844">
        <w:rPr>
          <w:rFonts w:ascii="Times New Roman" w:eastAsia="微软雅黑" w:hAnsi="Times New Roman" w:cs="Times New Roman"/>
          <w:color w:val="393939"/>
          <w:kern w:val="0"/>
          <w:sz w:val="24"/>
          <w:szCs w:val="24"/>
        </w:rPr>
        <w:t>F3</w:t>
      </w:r>
      <w:r w:rsidRPr="007A6844">
        <w:rPr>
          <w:rFonts w:ascii="Simsun" w:eastAsia="微软雅黑" w:hAnsi="Simsun" w:cs="宋体"/>
          <w:color w:val="393939"/>
          <w:kern w:val="0"/>
          <w:sz w:val="24"/>
          <w:szCs w:val="24"/>
        </w:rPr>
        <w:t>为商务因素得分，满分为</w:t>
      </w:r>
      <w:r w:rsidRPr="007A6844">
        <w:rPr>
          <w:rFonts w:ascii="Simsun" w:eastAsia="微软雅黑" w:hAnsi="Simsun" w:cs="宋体"/>
          <w:color w:val="393939"/>
          <w:kern w:val="0"/>
          <w:sz w:val="24"/>
          <w:szCs w:val="24"/>
        </w:rPr>
        <w:t>10</w:t>
      </w:r>
      <w:r w:rsidRPr="007A6844">
        <w:rPr>
          <w:rFonts w:ascii="Simsun" w:eastAsia="微软雅黑" w:hAnsi="Simsun" w:cs="宋体"/>
          <w:color w:val="393939"/>
          <w:kern w:val="0"/>
          <w:sz w:val="24"/>
          <w:szCs w:val="24"/>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39"/>
        <w:gridCol w:w="709"/>
        <w:gridCol w:w="6468"/>
      </w:tblGrid>
      <w:tr w:rsidR="007A6844" w:rsidRPr="007A6844" w:rsidTr="007A6844">
        <w:trPr>
          <w:tblHeader/>
        </w:trPr>
        <w:tc>
          <w:tcPr>
            <w:tcW w:w="113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评标项目</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评标分值</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评标方法描述</w:t>
            </w:r>
          </w:p>
        </w:tc>
      </w:tr>
      <w:tr w:rsidR="007A6844" w:rsidRPr="007A6844" w:rsidTr="007A6844">
        <w:tc>
          <w:tcPr>
            <w:tcW w:w="1139" w:type="dxa"/>
            <w:vMerge w:val="restart"/>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综合实力</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根据投标人的银行资信等级、经营年限、经营信誉等经横向比较后在0—0.5分间进行评分。</w:t>
            </w:r>
          </w:p>
        </w:tc>
      </w:tr>
      <w:tr w:rsidR="007A6844" w:rsidRPr="007A6844" w:rsidTr="007A6844">
        <w:tc>
          <w:tcPr>
            <w:tcW w:w="1139" w:type="dxa"/>
            <w:vMerge/>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投标人获得省级以上工商行政管理部门颁发的知(著)名商标或</w:t>
            </w:r>
            <w:proofErr w:type="gramStart"/>
            <w:r w:rsidRPr="007A6844">
              <w:rPr>
                <w:rFonts w:ascii="宋体" w:eastAsia="宋体" w:hAnsi="宋体" w:cs="宋体"/>
                <w:kern w:val="0"/>
                <w:sz w:val="24"/>
                <w:szCs w:val="24"/>
              </w:rPr>
              <w:t>“</w:t>
            </w:r>
            <w:proofErr w:type="gramEnd"/>
            <w:r w:rsidRPr="007A6844">
              <w:rPr>
                <w:rFonts w:ascii="宋体" w:eastAsia="宋体" w:hAnsi="宋体" w:cs="宋体"/>
                <w:kern w:val="0"/>
                <w:sz w:val="24"/>
                <w:szCs w:val="24"/>
              </w:rPr>
              <w:t>守合同重信用单位（或“重合同守信用单位” ）的得0.5分 注：投标人须提供相关证明材料，原件备查。</w:t>
            </w:r>
          </w:p>
        </w:tc>
      </w:tr>
      <w:tr w:rsidR="007A6844" w:rsidRPr="007A6844" w:rsidTr="007A6844">
        <w:tc>
          <w:tcPr>
            <w:tcW w:w="1139" w:type="dxa"/>
            <w:vMerge/>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0.5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 xml:space="preserve">投标人同时通过ISO9000系列质量管理体系认证和OHSAS </w:t>
            </w:r>
            <w:r w:rsidRPr="007A6844">
              <w:rPr>
                <w:rFonts w:ascii="宋体" w:eastAsia="宋体" w:hAnsi="宋体" w:cs="宋体"/>
                <w:kern w:val="0"/>
                <w:sz w:val="24"/>
                <w:szCs w:val="24"/>
              </w:rPr>
              <w:lastRenderedPageBreak/>
              <w:t>18000系列职业健康与安全管理体系认证的得0.5分。（满分0.5分） 投标人须提供有效期内的认证证书复印件以及颁发机构官网上查询打印的显示其目前在有效期内的页面打印件。</w:t>
            </w:r>
          </w:p>
        </w:tc>
      </w:tr>
      <w:tr w:rsidR="007A6844" w:rsidRPr="007A6844" w:rsidTr="007A6844">
        <w:tc>
          <w:tcPr>
            <w:tcW w:w="113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lastRenderedPageBreak/>
              <w:t>投标人业绩</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提供的2014年1月1日起至投标截标时间止(日期以验收报告为准)由投标人所独立完成的同类型业绩情况进行打分（如净化手术室、净化实验室、GMP车间等），每提供一份单项合同金额≥￥1000万元的有效业绩的得0.5分。 有效业绩是指：同时提供相关政府采购网站中标公告的直接打印件或下载打印的网页（应注明网址或网址可直接打印于公告上）、中标通知书复印件、采购合同文本复印件，以及能够证明</w:t>
            </w:r>
            <w:proofErr w:type="gramStart"/>
            <w:r w:rsidRPr="007A6844">
              <w:rPr>
                <w:rFonts w:ascii="宋体" w:eastAsia="宋体" w:hAnsi="宋体" w:cs="宋体"/>
                <w:kern w:val="0"/>
                <w:sz w:val="24"/>
                <w:szCs w:val="24"/>
              </w:rPr>
              <w:t>该业绩</w:t>
            </w:r>
            <w:proofErr w:type="gramEnd"/>
            <w:r w:rsidRPr="007A6844">
              <w:rPr>
                <w:rFonts w:ascii="宋体" w:eastAsia="宋体" w:hAnsi="宋体" w:cs="宋体"/>
                <w:kern w:val="0"/>
                <w:sz w:val="24"/>
                <w:szCs w:val="24"/>
              </w:rPr>
              <w:t>项目已经正式验收合格的相关证明文件复印件，未同时提供以上各项证明材料的，该项业绩不给予计分。（投标人在投标文件中应如实提供销售业绩项目证明文件的复印件，采购人将保留要求投标人提供销售业绩项目的证明文件原件予以核查的权利）</w:t>
            </w:r>
          </w:p>
        </w:tc>
      </w:tr>
      <w:tr w:rsidR="007A6844" w:rsidRPr="007A6844" w:rsidTr="007A6844">
        <w:tc>
          <w:tcPr>
            <w:tcW w:w="113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项目经理经验</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项目经理自2014年1月1日起至投标截标时间止，</w:t>
            </w:r>
            <w:proofErr w:type="gramStart"/>
            <w:r w:rsidRPr="007A6844">
              <w:rPr>
                <w:rFonts w:ascii="宋体" w:eastAsia="宋体" w:hAnsi="宋体" w:cs="宋体"/>
                <w:kern w:val="0"/>
                <w:sz w:val="24"/>
                <w:szCs w:val="24"/>
              </w:rPr>
              <w:t>每负责</w:t>
            </w:r>
            <w:proofErr w:type="gramEnd"/>
            <w:r w:rsidRPr="007A6844">
              <w:rPr>
                <w:rFonts w:ascii="宋体" w:eastAsia="宋体" w:hAnsi="宋体" w:cs="宋体"/>
                <w:kern w:val="0"/>
                <w:sz w:val="24"/>
                <w:szCs w:val="24"/>
              </w:rPr>
              <w:t>过不低于￥500万元的净化项目业绩的得0.5分。 注：项目经理经验证明资料，包括：按投标人业绩证明资料提供项目经理经验业绩外，还应提供项目建设单位出具的项目经理证明（</w:t>
            </w:r>
            <w:proofErr w:type="gramStart"/>
            <w:r w:rsidRPr="007A6844">
              <w:rPr>
                <w:rFonts w:ascii="宋体" w:eastAsia="宋体" w:hAnsi="宋体" w:cs="宋体"/>
                <w:kern w:val="0"/>
                <w:sz w:val="24"/>
                <w:szCs w:val="24"/>
              </w:rPr>
              <w:t>若合同</w:t>
            </w:r>
            <w:proofErr w:type="gramEnd"/>
            <w:r w:rsidRPr="007A6844">
              <w:rPr>
                <w:rFonts w:ascii="宋体" w:eastAsia="宋体" w:hAnsi="宋体" w:cs="宋体"/>
                <w:kern w:val="0"/>
                <w:sz w:val="24"/>
                <w:szCs w:val="24"/>
              </w:rPr>
              <w:t>中有注明则可不需要）。</w:t>
            </w:r>
          </w:p>
        </w:tc>
      </w:tr>
      <w:tr w:rsidR="007A6844" w:rsidRPr="007A6844" w:rsidTr="007A6844">
        <w:tc>
          <w:tcPr>
            <w:tcW w:w="1139" w:type="dxa"/>
            <w:vMerge w:val="restart"/>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投标人售后服务情况</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根据各投标人</w:t>
            </w:r>
            <w:proofErr w:type="gramStart"/>
            <w:r w:rsidRPr="007A6844">
              <w:rPr>
                <w:rFonts w:ascii="宋体" w:eastAsia="宋体" w:hAnsi="宋体" w:cs="宋体"/>
                <w:kern w:val="0"/>
                <w:sz w:val="24"/>
                <w:szCs w:val="24"/>
              </w:rPr>
              <w:t>的维保内容</w:t>
            </w:r>
            <w:proofErr w:type="gramEnd"/>
            <w:r w:rsidRPr="007A6844">
              <w:rPr>
                <w:rFonts w:ascii="宋体" w:eastAsia="宋体" w:hAnsi="宋体" w:cs="宋体"/>
                <w:kern w:val="0"/>
                <w:sz w:val="24"/>
                <w:szCs w:val="24"/>
              </w:rPr>
              <w:t>、</w:t>
            </w:r>
            <w:proofErr w:type="gramStart"/>
            <w:r w:rsidRPr="007A6844">
              <w:rPr>
                <w:rFonts w:ascii="宋体" w:eastAsia="宋体" w:hAnsi="宋体" w:cs="宋体"/>
                <w:kern w:val="0"/>
                <w:sz w:val="24"/>
                <w:szCs w:val="24"/>
              </w:rPr>
              <w:t>维保点</w:t>
            </w:r>
            <w:proofErr w:type="gramEnd"/>
            <w:r w:rsidRPr="007A6844">
              <w:rPr>
                <w:rFonts w:ascii="宋体" w:eastAsia="宋体" w:hAnsi="宋体" w:cs="宋体"/>
                <w:kern w:val="0"/>
                <w:sz w:val="24"/>
                <w:szCs w:val="24"/>
              </w:rPr>
              <w:t>设立情况、</w:t>
            </w:r>
            <w:proofErr w:type="gramStart"/>
            <w:r w:rsidRPr="007A6844">
              <w:rPr>
                <w:rFonts w:ascii="宋体" w:eastAsia="宋体" w:hAnsi="宋体" w:cs="宋体"/>
                <w:kern w:val="0"/>
                <w:sz w:val="24"/>
                <w:szCs w:val="24"/>
              </w:rPr>
              <w:t>维保队伍</w:t>
            </w:r>
            <w:proofErr w:type="gramEnd"/>
            <w:r w:rsidRPr="007A6844">
              <w:rPr>
                <w:rFonts w:ascii="宋体" w:eastAsia="宋体" w:hAnsi="宋体" w:cs="宋体"/>
                <w:kern w:val="0"/>
                <w:sz w:val="24"/>
                <w:szCs w:val="24"/>
              </w:rPr>
              <w:t>人员情况、对采购有的人员培训计划、服务响应时间的及时性、可行性、免费提供的备品备件完整性和价值等情况在0—1分间进行评分。</w:t>
            </w:r>
          </w:p>
        </w:tc>
      </w:tr>
      <w:tr w:rsidR="007A6844" w:rsidRPr="007A6844" w:rsidTr="007A6844">
        <w:tc>
          <w:tcPr>
            <w:tcW w:w="1139" w:type="dxa"/>
            <w:vMerge/>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根据投标人对投标项目提供整体保修的承诺时间情况进行评分，在招标文件要求的基础上每延长一年得1分。</w:t>
            </w:r>
          </w:p>
        </w:tc>
      </w:tr>
      <w:tr w:rsidR="007A6844" w:rsidRPr="007A6844" w:rsidTr="007A6844">
        <w:tc>
          <w:tcPr>
            <w:tcW w:w="113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变频空调多联机能效情况</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1.5</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投标人所投的变频空调多联机品牌需为国家能效</w:t>
            </w:r>
            <w:proofErr w:type="gramStart"/>
            <w:r w:rsidRPr="007A6844">
              <w:rPr>
                <w:rFonts w:ascii="宋体" w:eastAsia="宋体" w:hAnsi="宋体" w:cs="宋体"/>
                <w:kern w:val="0"/>
                <w:sz w:val="24"/>
                <w:szCs w:val="24"/>
              </w:rPr>
              <w:t>标识网</w:t>
            </w:r>
            <w:proofErr w:type="gramEnd"/>
            <w:r w:rsidRPr="007A6844">
              <w:rPr>
                <w:rFonts w:ascii="宋体" w:eastAsia="宋体" w:hAnsi="宋体" w:cs="宋体"/>
                <w:kern w:val="0"/>
                <w:sz w:val="24"/>
                <w:szCs w:val="24"/>
              </w:rPr>
              <w:t>查询为一级能效得1分，应提供能效</w:t>
            </w:r>
            <w:proofErr w:type="gramStart"/>
            <w:r w:rsidRPr="007A6844">
              <w:rPr>
                <w:rFonts w:ascii="宋体" w:eastAsia="宋体" w:hAnsi="宋体" w:cs="宋体"/>
                <w:kern w:val="0"/>
                <w:sz w:val="24"/>
                <w:szCs w:val="24"/>
              </w:rPr>
              <w:t>标识网截</w:t>
            </w:r>
            <w:proofErr w:type="gramEnd"/>
            <w:r w:rsidRPr="007A6844">
              <w:rPr>
                <w:rFonts w:ascii="宋体" w:eastAsia="宋体" w:hAnsi="宋体" w:cs="宋体"/>
                <w:kern w:val="0"/>
                <w:sz w:val="24"/>
                <w:szCs w:val="24"/>
              </w:rPr>
              <w:t>图。根据获得</w:t>
            </w:r>
            <w:proofErr w:type="gramStart"/>
            <w:r w:rsidRPr="007A6844">
              <w:rPr>
                <w:rFonts w:ascii="宋体" w:eastAsia="宋体" w:hAnsi="宋体" w:cs="宋体"/>
                <w:kern w:val="0"/>
                <w:sz w:val="24"/>
                <w:szCs w:val="24"/>
              </w:rPr>
              <w:t>国家超</w:t>
            </w:r>
            <w:proofErr w:type="gramEnd"/>
            <w:r w:rsidRPr="007A6844">
              <w:rPr>
                <w:rFonts w:ascii="宋体" w:eastAsia="宋体" w:hAnsi="宋体" w:cs="宋体"/>
                <w:kern w:val="0"/>
                <w:sz w:val="24"/>
                <w:szCs w:val="24"/>
              </w:rPr>
              <w:t>五星认证的室外机数量的多少进行评分。第一名的得0.5分，第二名得0.3分，第三名的得0.1分，其余不得分。（需提供汇总表及权威机构出具的相关证书复印件，原件备查）（满分1.5分）。</w:t>
            </w:r>
          </w:p>
        </w:tc>
      </w:tr>
      <w:tr w:rsidR="007A6844" w:rsidRPr="007A6844" w:rsidTr="007A6844">
        <w:tc>
          <w:tcPr>
            <w:tcW w:w="113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认证情况</w:t>
            </w:r>
          </w:p>
        </w:tc>
        <w:tc>
          <w:tcPr>
            <w:tcW w:w="709" w:type="dxa"/>
            <w:shd w:val="clear" w:color="auto" w:fill="auto"/>
            <w:vAlign w:val="center"/>
            <w:hideMark/>
          </w:tcPr>
          <w:p w:rsidR="007A6844" w:rsidRPr="007A6844" w:rsidRDefault="007A6844" w:rsidP="007A6844">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6468" w:type="dxa"/>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实验室</w:t>
            </w:r>
            <w:proofErr w:type="gramStart"/>
            <w:r w:rsidRPr="007A6844">
              <w:rPr>
                <w:rFonts w:ascii="宋体" w:eastAsia="宋体" w:hAnsi="宋体" w:cs="宋体"/>
                <w:kern w:val="0"/>
                <w:sz w:val="24"/>
                <w:szCs w:val="24"/>
              </w:rPr>
              <w:t>通风柜变风量</w:t>
            </w:r>
            <w:proofErr w:type="gramEnd"/>
            <w:r w:rsidRPr="007A6844">
              <w:rPr>
                <w:rFonts w:ascii="宋体" w:eastAsia="宋体" w:hAnsi="宋体" w:cs="宋体"/>
                <w:kern w:val="0"/>
                <w:sz w:val="24"/>
                <w:szCs w:val="24"/>
              </w:rPr>
              <w:t>控制系统、房间压差控制系统均通过CE论证或国内外同等级别论证的得1分。 注：投标人须同时提供相关的通过认证的证书复印件，原件备查。</w:t>
            </w:r>
          </w:p>
        </w:tc>
      </w:tr>
    </w:tbl>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br/>
      </w:r>
      <w:r w:rsidRPr="007A6844">
        <w:rPr>
          <w:rFonts w:ascii="宋体" w:eastAsia="宋体" w:hAnsi="宋体" w:cs="宋体"/>
          <w:kern w:val="0"/>
          <w:sz w:val="24"/>
          <w:szCs w:val="24"/>
        </w:rPr>
        <w:br/>
      </w:r>
    </w:p>
    <w:p w:rsidR="007A6844" w:rsidRPr="007A6844" w:rsidRDefault="007A6844" w:rsidP="007A6844">
      <w:pPr>
        <w:widowControl/>
        <w:shd w:val="clear" w:color="auto" w:fill="FFFFFF"/>
        <w:spacing w:after="176"/>
        <w:ind w:firstLine="562"/>
        <w:jc w:val="left"/>
        <w:rPr>
          <w:rFonts w:ascii="微软雅黑" w:eastAsia="微软雅黑" w:hAnsi="微软雅黑" w:cs="宋体"/>
          <w:color w:val="393939"/>
          <w:kern w:val="0"/>
          <w:sz w:val="24"/>
          <w:szCs w:val="24"/>
        </w:rPr>
      </w:pPr>
      <w:r w:rsidRPr="007A6844">
        <w:rPr>
          <w:rFonts w:ascii="宋体" w:eastAsia="宋体" w:hAnsi="宋体" w:cs="宋体" w:hint="eastAsia"/>
          <w:color w:val="393939"/>
          <w:kern w:val="0"/>
          <w:sz w:val="24"/>
          <w:szCs w:val="24"/>
        </w:rPr>
        <w:t>④</w:t>
      </w:r>
      <w:r w:rsidRPr="007A6844">
        <w:rPr>
          <w:rFonts w:ascii="Times New Roman" w:eastAsia="微软雅黑" w:hAnsi="Times New Roman" w:cs="Times New Roman"/>
          <w:color w:val="393939"/>
          <w:kern w:val="0"/>
          <w:sz w:val="24"/>
          <w:szCs w:val="24"/>
        </w:rPr>
        <w:t>F4</w:t>
      </w:r>
      <w:r w:rsidRPr="007A6844">
        <w:rPr>
          <w:rFonts w:ascii="Simsun" w:eastAsia="微软雅黑" w:hAnsi="Simsun" w:cs="宋体"/>
          <w:color w:val="393939"/>
          <w:kern w:val="0"/>
          <w:sz w:val="24"/>
          <w:szCs w:val="24"/>
        </w:rPr>
        <w:t>为节能、环境标志产品在采购活动中可享有的加分优惠。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28"/>
        <w:gridCol w:w="482"/>
        <w:gridCol w:w="6806"/>
      </w:tblGrid>
      <w:tr w:rsidR="007A6844" w:rsidRPr="007A6844" w:rsidTr="007A6844">
        <w:trPr>
          <w:tblHeader/>
        </w:trPr>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lastRenderedPageBreak/>
              <w:t>评标项目</w:t>
            </w:r>
          </w:p>
        </w:tc>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评标分值</w:t>
            </w:r>
          </w:p>
        </w:tc>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评标方法描述</w:t>
            </w:r>
          </w:p>
        </w:tc>
      </w:tr>
      <w:tr w:rsidR="007A6844" w:rsidRPr="007A6844" w:rsidTr="007A6844">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关于节能、减排、环境标志产品</w:t>
            </w:r>
          </w:p>
        </w:tc>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7.2</w:t>
            </w:r>
          </w:p>
        </w:tc>
        <w:tc>
          <w:tcPr>
            <w:tcW w:w="0" w:type="auto"/>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1）根据《国务院办公厅关于建立政府强制采购节能产品制度的通知》（国办发[2007]51号）和财政部、发展改革委发布的《节能产品政府采购实施意见》（财库[2004]185号）以及《财政部、发展改革委关于调整节能产品政府采购清单的通知》最新一期的规定，空调机、计算机、打印机等产品为政府强制采购节能产品，本次采购货物中属政府强制采购节能产品的，投标人所投产品必须是招标文件发布时有效的或是最新一期《节能产品政府采购清单》内产品，否则投标无效。若属于《节能产品政府采购清单》内非政府强制采购节能产品的，在同等条件下，优先采购清单中的产品。 （2）投标产品若同一合同包内的节能、减排、环境标志产品报价总金额低于本合同包报价总金额20%（含20%）的，将分别给予节能、减排、环境标志产品价格评标项和技术评标</w:t>
            </w:r>
            <w:proofErr w:type="gramStart"/>
            <w:r w:rsidRPr="007A6844">
              <w:rPr>
                <w:rFonts w:ascii="宋体" w:eastAsia="宋体" w:hAnsi="宋体" w:cs="宋体"/>
                <w:kern w:val="0"/>
                <w:sz w:val="24"/>
                <w:szCs w:val="24"/>
              </w:rPr>
              <w:t>项标准</w:t>
            </w:r>
            <w:proofErr w:type="gramEnd"/>
            <w:r w:rsidRPr="007A6844">
              <w:rPr>
                <w:rFonts w:ascii="宋体" w:eastAsia="宋体" w:hAnsi="宋体" w:cs="宋体"/>
                <w:kern w:val="0"/>
                <w:sz w:val="24"/>
                <w:szCs w:val="24"/>
              </w:rPr>
              <w:t>总分值4%的加分；若同一合同包内的节能、减排、环境标志产品报价总金额占本合同包报价总金额20%-50%（含50%）的，将给予节能、减排、环境标志产品价格评标项和技术评标</w:t>
            </w:r>
            <w:proofErr w:type="gramStart"/>
            <w:r w:rsidRPr="007A6844">
              <w:rPr>
                <w:rFonts w:ascii="宋体" w:eastAsia="宋体" w:hAnsi="宋体" w:cs="宋体"/>
                <w:kern w:val="0"/>
                <w:sz w:val="24"/>
                <w:szCs w:val="24"/>
              </w:rPr>
              <w:t>项标准</w:t>
            </w:r>
            <w:proofErr w:type="gramEnd"/>
            <w:r w:rsidRPr="007A6844">
              <w:rPr>
                <w:rFonts w:ascii="宋体" w:eastAsia="宋体" w:hAnsi="宋体" w:cs="宋体"/>
                <w:kern w:val="0"/>
                <w:sz w:val="24"/>
                <w:szCs w:val="24"/>
              </w:rPr>
              <w:t>总分值6%的加分；若同一合同包内的节能、减排、环境标志产品报价总金额占本合同包报价总金额50%以上的，将给予节能、减排、环境标志产品价格评标项和技术评标</w:t>
            </w:r>
            <w:proofErr w:type="gramStart"/>
            <w:r w:rsidRPr="007A6844">
              <w:rPr>
                <w:rFonts w:ascii="宋体" w:eastAsia="宋体" w:hAnsi="宋体" w:cs="宋体"/>
                <w:kern w:val="0"/>
                <w:sz w:val="24"/>
                <w:szCs w:val="24"/>
              </w:rPr>
              <w:t>项标准</w:t>
            </w:r>
            <w:proofErr w:type="gramEnd"/>
            <w:r w:rsidRPr="007A6844">
              <w:rPr>
                <w:rFonts w:ascii="宋体" w:eastAsia="宋体" w:hAnsi="宋体" w:cs="宋体"/>
                <w:kern w:val="0"/>
                <w:sz w:val="24"/>
                <w:szCs w:val="24"/>
              </w:rPr>
              <w:t>总分值8%的加分。 （3）投标产品属于节能、减排、环境标志清单内产品的，可享受相关的鼓励优惠政策；若节能、减排、环境标志清单内的产品仅是构成投标产品的部件、组件或零件的，则该投标产品不享受鼓励优惠政策。 （4）投标人所投产品为以上（1）至（2）点清单目录内产品的，应于投标文件中分项报价并提供相关证明材料，且加盖投标人公章。</w:t>
            </w:r>
          </w:p>
        </w:tc>
      </w:tr>
    </w:tbl>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br/>
      </w:r>
      <w:r w:rsidRPr="007A6844">
        <w:rPr>
          <w:rFonts w:ascii="宋体" w:eastAsia="宋体" w:hAnsi="宋体" w:cs="宋体"/>
          <w:kern w:val="0"/>
          <w:sz w:val="24"/>
          <w:szCs w:val="24"/>
        </w:rPr>
        <w:br/>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三、其他规定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、其他规定</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6.1</w:t>
      </w:r>
      <w:r w:rsidRPr="007A6844">
        <w:rPr>
          <w:rFonts w:ascii="Simsun" w:eastAsia="宋体" w:hAnsi="Simsun" w:cs="宋体"/>
          <w:color w:val="000000"/>
          <w:kern w:val="0"/>
          <w:sz w:val="24"/>
          <w:szCs w:val="24"/>
        </w:rPr>
        <w:t>评标应全程保密且不得透露给任</w:t>
      </w:r>
      <w:proofErr w:type="gramStart"/>
      <w:r w:rsidRPr="007A6844">
        <w:rPr>
          <w:rFonts w:ascii="Simsun" w:eastAsia="宋体" w:hAnsi="Simsun" w:cs="宋体"/>
          <w:color w:val="000000"/>
          <w:kern w:val="0"/>
          <w:sz w:val="24"/>
          <w:szCs w:val="24"/>
        </w:rPr>
        <w:t>一</w:t>
      </w:r>
      <w:proofErr w:type="gramEnd"/>
      <w:r w:rsidRPr="007A6844">
        <w:rPr>
          <w:rFonts w:ascii="Simsun" w:eastAsia="宋体" w:hAnsi="Simsun" w:cs="宋体"/>
          <w:color w:val="000000"/>
          <w:kern w:val="0"/>
          <w:sz w:val="24"/>
          <w:szCs w:val="24"/>
        </w:rPr>
        <w:t>投标人或与评标工作无关的人员。</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6.2</w:t>
      </w:r>
      <w:r w:rsidRPr="007A6844">
        <w:rPr>
          <w:rFonts w:ascii="Simsun" w:eastAsia="宋体" w:hAnsi="Simsun" w:cs="宋体"/>
          <w:color w:val="000000"/>
          <w:kern w:val="0"/>
          <w:sz w:val="24"/>
          <w:szCs w:val="24"/>
        </w:rPr>
        <w:t>评标将进行全程实时录音录像，录音录像资料随采购文件一并存档。</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6.3</w:t>
      </w:r>
      <w:r w:rsidRPr="007A6844">
        <w:rPr>
          <w:rFonts w:ascii="Simsun" w:eastAsia="宋体" w:hAnsi="Simsun" w:cs="宋体"/>
          <w:color w:val="000000"/>
          <w:kern w:val="0"/>
          <w:sz w:val="24"/>
          <w:szCs w:val="24"/>
        </w:rPr>
        <w:t>若投标人有任何试图干扰具体评标事务，影响评标委员会独立履行职责的行为，</w:t>
      </w:r>
      <w:r w:rsidRPr="007A6844">
        <w:rPr>
          <w:rFonts w:ascii="Simsun" w:eastAsia="宋体" w:hAnsi="Simsun" w:cs="宋体"/>
          <w:b/>
          <w:bCs/>
          <w:color w:val="000000"/>
          <w:kern w:val="0"/>
          <w:sz w:val="24"/>
          <w:szCs w:val="24"/>
        </w:rPr>
        <w:t>其投标无效且不予退还投标保证金</w:t>
      </w:r>
      <w:r w:rsidRPr="007A6844">
        <w:rPr>
          <w:rFonts w:ascii="Simsun" w:eastAsia="宋体" w:hAnsi="Simsun" w:cs="宋体"/>
          <w:color w:val="000000"/>
          <w:kern w:val="0"/>
          <w:sz w:val="24"/>
          <w:szCs w:val="24"/>
        </w:rPr>
        <w:t>。情节严重的，由财政部门列入不良行为记录。</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6.4</w:t>
      </w:r>
      <w:r w:rsidRPr="007A6844">
        <w:rPr>
          <w:rFonts w:ascii="Simsun" w:eastAsia="宋体" w:hAnsi="Simsun" w:cs="宋体"/>
          <w:color w:val="000000"/>
          <w:kern w:val="0"/>
          <w:sz w:val="24"/>
          <w:szCs w:val="24"/>
        </w:rPr>
        <w:t>其他：</w:t>
      </w:r>
      <w:r w:rsidRPr="007A6844">
        <w:rPr>
          <w:rFonts w:ascii="宋体" w:eastAsia="宋体" w:hAnsi="宋体" w:cs="宋体"/>
          <w:color w:val="000000"/>
          <w:kern w:val="0"/>
          <w:sz w:val="24"/>
          <w:szCs w:val="24"/>
        </w:rPr>
        <w:t>无。</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8"/>
          <w:szCs w:val="28"/>
        </w:rPr>
        <w:t> </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8"/>
          <w:szCs w:val="28"/>
        </w:rPr>
        <w:lastRenderedPageBreak/>
        <w:t> </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Simsun" w:eastAsia="宋体" w:hAnsi="Simsun" w:cs="宋体"/>
          <w:b/>
          <w:bCs/>
          <w:color w:val="000000"/>
          <w:kern w:val="0"/>
          <w:sz w:val="37"/>
        </w:rPr>
        <w:t>第五章</w:t>
      </w:r>
      <w:r w:rsidRPr="007A6844">
        <w:rPr>
          <w:rFonts w:ascii="宋体" w:eastAsia="宋体" w:hAnsi="宋体" w:cs="宋体"/>
          <w:b/>
          <w:bCs/>
          <w:color w:val="000000"/>
          <w:kern w:val="0"/>
          <w:sz w:val="37"/>
        </w:rPr>
        <w:t>   </w:t>
      </w:r>
      <w:r w:rsidRPr="007A6844">
        <w:rPr>
          <w:rFonts w:ascii="Simsun" w:eastAsia="宋体" w:hAnsi="Simsun" w:cs="宋体"/>
          <w:b/>
          <w:bCs/>
          <w:color w:val="000000"/>
          <w:kern w:val="0"/>
          <w:sz w:val="37"/>
        </w:rPr>
        <w:t>招标内容及要求</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Arial" w:eastAsia="宋体" w:hAnsi="Arial" w:cs="Arial"/>
          <w:color w:val="000000"/>
          <w:kern w:val="0"/>
          <w:sz w:val="24"/>
          <w:szCs w:val="24"/>
        </w:rPr>
        <w:t>一、</w:t>
      </w:r>
      <w:r w:rsidRPr="007A6844">
        <w:rPr>
          <w:rFonts w:ascii="宋体" w:eastAsia="宋体" w:hAnsi="宋体" w:cs="宋体"/>
          <w:color w:val="000000"/>
          <w:kern w:val="0"/>
          <w:sz w:val="24"/>
          <w:szCs w:val="24"/>
        </w:rPr>
        <w:t>项目概况（采购标的）</w:t>
      </w:r>
      <w:r w:rsidRPr="007A6844">
        <w:rPr>
          <w:rFonts w:ascii="宋体" w:eastAsia="宋体" w:hAnsi="宋体" w:cs="宋体"/>
          <w:color w:val="000000"/>
          <w:kern w:val="0"/>
          <w:sz w:val="24"/>
          <w:szCs w:val="24"/>
        </w:rPr>
        <w:br/>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本项目为福建师范大学旗山校区</w:t>
      </w:r>
      <w:r w:rsidRPr="007A6844">
        <w:rPr>
          <w:rFonts w:ascii="宋体" w:eastAsia="宋体" w:hAnsi="宋体" w:cs="宋体"/>
          <w:kern w:val="0"/>
          <w:sz w:val="24"/>
          <w:szCs w:val="24"/>
        </w:rPr>
        <w:t>13</w:t>
      </w:r>
      <w:r w:rsidRPr="007A6844">
        <w:rPr>
          <w:rFonts w:ascii="宋体" w:eastAsia="宋体" w:hAnsi="宋体" w:cs="宋体" w:hint="eastAsia"/>
          <w:kern w:val="0"/>
          <w:sz w:val="24"/>
          <w:szCs w:val="24"/>
        </w:rPr>
        <w:t>号科研实验楼室内装修工程，科研实验楼为六层框架结构建筑，建筑面积约</w:t>
      </w:r>
      <w:r w:rsidRPr="007A6844">
        <w:rPr>
          <w:rFonts w:ascii="宋体" w:eastAsia="宋体" w:hAnsi="宋体" w:cs="宋体"/>
          <w:kern w:val="0"/>
          <w:sz w:val="24"/>
          <w:szCs w:val="24"/>
        </w:rPr>
        <w:t>15000m</w:t>
      </w:r>
      <w:r w:rsidRPr="007A6844">
        <w:rPr>
          <w:rFonts w:ascii="宋体" w:eastAsia="宋体" w:hAnsi="宋体" w:cs="宋体" w:hint="eastAsia"/>
          <w:kern w:val="0"/>
          <w:sz w:val="24"/>
          <w:szCs w:val="24"/>
        </w:rPr>
        <w:t>2。工程地点闽侯县上街镇福建师范大学旗山校区。</w:t>
      </w:r>
    </w:p>
    <w:p w:rsidR="007A6844" w:rsidRPr="007A6844" w:rsidRDefault="007A6844" w:rsidP="007A6844">
      <w:pPr>
        <w:widowControl/>
        <w:spacing w:after="176"/>
        <w:jc w:val="left"/>
        <w:rPr>
          <w:rFonts w:ascii="宋体" w:eastAsia="宋体" w:hAnsi="宋体" w:cs="宋体"/>
          <w:kern w:val="0"/>
          <w:sz w:val="24"/>
          <w:szCs w:val="24"/>
        </w:rPr>
      </w:pP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二、技术和服务要求</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1、施工区域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详见招标图纸。</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2、施工内容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本工程为洁净与非洁净区域室内装修：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（1）建筑装修包含内墙、地面、吊顶装饰装修、门窗；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（2）暖通包含净化空调系统、VRV空调系统、空调水系统（含全部冷热源）、空调控制系统；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（3）强电系统（照明、插座、动力）；</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弱电系统：包含综合布线系统、安全技术防范系统、考勤管理系统、出入口控制系统、信息导引及发布系统、建筑物电子信息防雷接地系统等。上述系统均按图纸预埋管施工到位，取消入侵报警子系统、电子巡查子系统、教学楼</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卡通管理系统的相关设备与线路敷设。</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（5）给排水系统。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上述系统工程包括设备和材料的采购、产品制造、系统测试、运输、安装、调试、有效可靠的试运行、系统完善、培训操作和维修人员、提交竣工图纸、负责完成竣工验收、资料、售 后 服 </w:t>
      </w:r>
      <w:proofErr w:type="gramStart"/>
      <w:r w:rsidRPr="007A6844">
        <w:rPr>
          <w:rFonts w:ascii="宋体" w:eastAsia="宋体" w:hAnsi="宋体" w:cs="宋体" w:hint="eastAsia"/>
          <w:kern w:val="0"/>
          <w:sz w:val="24"/>
          <w:szCs w:val="24"/>
        </w:rPr>
        <w:t>务</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施工必须达到现行国家以及行业工程建设标准、规范、规程的要求，若在施工期间有新的标准出台，尚应满足新的标准。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2.1建筑规范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《医药工业洁净厂房设 计规范》  GB50457-2008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《建筑地面设 计规范》  GB 50037-2013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《洁净室施工及验收规范》  GB50591-2010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《洁净厂房设 计规范》   GB 50073-2013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《建筑设 计防火规范》  GB50016-2014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《建筑内部装修设 计防火规范》  GB50222-2015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《建筑装饰装修工程质量验收规范》  GB50210-2011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《民用建筑设 计通则》（GB50352-2005）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《公共建筑节能设 计标准》 (GB50189-2015)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《科学实验建筑设 计规范》 (JGJ91-93)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《屋面工程技术规范》 (GB50345-2012)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《建筑灭火器配置设 计规范》 (GB50140－2005)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《玻璃幕墙工程技术规范》 (JGJ102-2003)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《无障碍设 计规范》 (GB50763-2012)；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《民用建筑工程室内环境污染控制规范》 (GB50325-2013)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《全国民用建筑工程设 计技术措施——节能专篇（建筑）》（2007）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《建筑节能工程施工质量验收规范》GB50411－2007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《建筑外窗气密、水密、抗风压性能分级及其检测方法》B7106-2008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《建筑幕墙》GB/T21086-2007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《建筑采光设 计标准》GB50033-2013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《民用建筑热工设 计规范》GB50176-1993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《城市居住区规划设 计规范》GB50180-1993（2002年版）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《绿色建筑评价标准》GB/T50378-2014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《公共建筑节能设 计标准》GB50189-2015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《夏热冬暖地区居住建筑节能设 计标准》JGJ75-2012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《夏热冬冷地区居住建筑节能设 计标准》JGJ134-2010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《建筑门窗玻璃幕墙热工计算规程》JGJ/T151-2008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《民用建筑绿色设 计规范》JGJ/T229-2010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《福建省绿色建筑评价标准》DBJ/T13-118-2014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《福建省绿色建筑设 计规范》DBJ/T13-197-2014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《福建省居住建筑节能设 计标准》DBJ13-62-2014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福建省城市规划管理技术规定(试行)(2012)</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2.2暖通规范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《采暖通风与空气调节设 计规范》(GB 50019-2003)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《科学实验室建筑设 计规范》（JGJ91-93）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《实验室家具通用技术条件》GB 24820-2009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《实验室生物安全通用规则》GB 24820-2009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《实验室变风量排风柜/lab VAV fume hood》（JG/T222－2007）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BS EN14175-6 Variable air volume Fume Cupboards变风量通风柜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《通风与空调工程施工质量验收规范》(GB50243-2002)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《简明通风设 计手册》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《压缩机、风机、泵安装工程施工及验收规范》（GB50275－98）;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《电气装置安装工程电缆线路施工及验收规范》(GB50168－2002);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《通用用电设备配电设 计规范》GB50055-1993;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《生物安全实验室建筑技术规范》GB 50346-2011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《民用建筑供暖通风及空气调节设 计规范》   GB50736-2012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《建筑设 计防火规范》     GB50016-2014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《汽车库、修车库、停车场设 计防火规范》   GB50067-2014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《车库建筑设 计规范》  JBJ100-2015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《多联机空调系统工程技术规程》   JGJ174-2010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《通风与空调工程施工质量验收规范》      GB50243-2002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《建筑给排水及采暖工程施工质量验收规范》  GB50242-2002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《通风管道技术规程》    JGJ141-2004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《工程建设标准强制性条文》      2013年版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《建筑工程设 计文件编制深度规定》   2008年版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《全国民用建筑工程设 计技术措施-节能专篇(暖通空调·动力)》</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2.3强电规范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《供配电系统设 计规范》GB 50052-2009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《20kV及以下变电所设 计规范》GB 50053-2013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《低压配电设 计规范》GB 50054-2011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《通用用电设备配电设 计规范》GB 50055-2011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《民用建筑电气设 计规范》JGJ 16-2008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《电力工程电缆设 计规范》GB 50217-2007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《建筑照明设 计标准》GB 50034-2013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《建筑物防雷设 计规范》GB 50057-2010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《建筑物电子信息系统防雷技术规范》GB 50343-2012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《办公建筑设 计规范》JGJ 67—2006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《汽车库建筑设 计规范》JGJ100-2015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《建筑抗震设 计规范》GB50011-2010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《教育建筑电气设 计规范》JGJ 310-2013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《消防应急照明和疏散指示系统》GB17945-2010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《10kV及以下电力用户业扩工程技术规范》DB35/T 1036-2013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《节能建筑评价标准》GB/T 50668-2011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《福建省公共建筑能耗监测系统技术规程》DBJ/T13-158-2012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《全国民用建筑工程设 计技术措施--节能专篇（电气）》（2007）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《福建省建筑工程绿色施工技术规程》DBJ/T13-180-2013</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2.4智能化规范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《智能建筑设 计标准》GB-T50314-2006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《建筑与建筑群综合布线工程设 计规范》GB/T50311-2000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《建筑与建筑群综合布线系统工程验收规范》GB/T50311-2000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《电气安装工程接地装置施工质量验收规范》GB50169-92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《厅堂扩声特性测量方法》GB/T4959-2011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《厅堂混响时间测量规范》 GBJ76-84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《客观评价厅堂语言可懂度的 RASTI 法》 GB/T 14476-1993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《声系统设备互连的优选配接值》 GB/T14197-93</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2.5给排水规范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《建筑给水排水设 计规范》GB 50015-2003(2009年版)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《自动喷水灭火系统设 计规范》GB 50084-2001(2005年版)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《给水排水管道工程施工及验收规范》GB 50268-97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《汽车库、修车库、停车场设 计防火规范》GB 50067-2014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《建筑给水排水及采暖工程施工质量验收规范》GB 50242-2002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《自动喷水灭火系统施工及验收规范》GB 50261-2005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《民用建筑节水设 计标准》GB 50555-2010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《室外给水设 计规范》GB 50013-2006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《室外排水设 计规范》GB 50014-2006(2014年版)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《气体灭火设 计规范》  GB 50370-2005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《建筑与小区雨水利用工程技术规范》 GB 50400-2006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《消防给水及消火栓系统技术规范》  GB 50974-2014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《城镇给水排水技术规范》  GB-50788-2012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《建筑机电工程抗震设 计规范》 GB50981－2014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《节水型生活用水器具》   CJ/T 164-2014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《民用建筑太阳能热水系统应用技术规范》 GB50364-2005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《民用建筑太阳能热水系统评价标准》GB/T50604-2010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《居住建筑与太阳能热水系统一体化设 计、安装及验收规程》DBJ13-80-2006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《地源热泵系统工程技术规范》GB50366-2005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《福建省地源热泵系统应用技术规程》DBJ/T13-156-2012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《建筑中水设 计规范》 GB50336-2002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《管网叠压供水技术规程》 CECS 221:2012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《全国民用建筑工程设 计技术措施——节能专篇(给水排水)》（2007）</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b/>
          <w:bCs/>
          <w:kern w:val="0"/>
          <w:sz w:val="24"/>
          <w:szCs w:val="24"/>
        </w:rPr>
        <w:t>3、质量标准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本工程质量标准必须达到国家现行的验评标准中规定的合格等级。</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b/>
          <w:bCs/>
          <w:kern w:val="0"/>
          <w:sz w:val="24"/>
          <w:szCs w:val="24"/>
        </w:rPr>
        <w:t>4、各专业技术要求</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4.1、建筑装饰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（1）彩钢板墙体</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由不起尘、难积尘且具有保温功能的难燃材料</w:t>
      </w:r>
      <w:proofErr w:type="gramStart"/>
      <w:r w:rsidRPr="007A6844">
        <w:rPr>
          <w:rFonts w:ascii="宋体" w:eastAsia="宋体" w:hAnsi="宋体" w:cs="宋体" w:hint="eastAsia"/>
          <w:kern w:val="0"/>
          <w:sz w:val="24"/>
          <w:szCs w:val="24"/>
        </w:rPr>
        <w:t>玻</w:t>
      </w:r>
      <w:proofErr w:type="gramEnd"/>
      <w:r w:rsidRPr="007A6844">
        <w:rPr>
          <w:rFonts w:ascii="宋体" w:eastAsia="宋体" w:hAnsi="宋体" w:cs="宋体" w:hint="eastAsia"/>
          <w:kern w:val="0"/>
          <w:sz w:val="24"/>
          <w:szCs w:val="24"/>
        </w:rPr>
        <w:t>镁夹芯彩钢板按图纸尺寸要求现场拼装成墙壁（围护结构），</w:t>
      </w:r>
      <w:proofErr w:type="gramStart"/>
      <w:r w:rsidRPr="007A6844">
        <w:rPr>
          <w:rFonts w:ascii="宋体" w:eastAsia="宋体" w:hAnsi="宋体" w:cs="宋体" w:hint="eastAsia"/>
          <w:kern w:val="0"/>
          <w:sz w:val="24"/>
          <w:szCs w:val="24"/>
        </w:rPr>
        <w:t>玻</w:t>
      </w:r>
      <w:proofErr w:type="gramEnd"/>
      <w:r w:rsidRPr="007A6844">
        <w:rPr>
          <w:rFonts w:ascii="宋体" w:eastAsia="宋体" w:hAnsi="宋体" w:cs="宋体" w:hint="eastAsia"/>
          <w:kern w:val="0"/>
          <w:sz w:val="24"/>
          <w:szCs w:val="24"/>
        </w:rPr>
        <w:t>镁夹芯彩钢板规格：宽度1175mm、有效宽度1150mm、厚度50mm，钢板厚度：0.426 mm，</w:t>
      </w:r>
      <w:r w:rsidRPr="007A6844">
        <w:rPr>
          <w:rFonts w:ascii="宋体" w:eastAsia="宋体" w:hAnsi="宋体" w:cs="宋体" w:hint="eastAsia"/>
          <w:b/>
          <w:bCs/>
          <w:kern w:val="0"/>
          <w:sz w:val="24"/>
          <w:szCs w:val="24"/>
        </w:rPr>
        <w:t>双面钢板原板未涂装、未洁净加工前必须是为热镀锌的大型钢厂产品，</w:t>
      </w:r>
      <w:r w:rsidRPr="007A6844">
        <w:rPr>
          <w:rFonts w:ascii="宋体" w:eastAsia="宋体" w:hAnsi="宋体" w:cs="宋体" w:hint="eastAsia"/>
          <w:kern w:val="0"/>
          <w:sz w:val="24"/>
          <w:szCs w:val="24"/>
        </w:rPr>
        <w:t>连接方式为企口式，颜色为白灰色，收</w:t>
      </w:r>
      <w:proofErr w:type="gramStart"/>
      <w:r w:rsidRPr="007A6844">
        <w:rPr>
          <w:rFonts w:ascii="宋体" w:eastAsia="宋体" w:hAnsi="宋体" w:cs="宋体" w:hint="eastAsia"/>
          <w:kern w:val="0"/>
          <w:sz w:val="24"/>
          <w:szCs w:val="24"/>
        </w:rPr>
        <w:t>边采用</w:t>
      </w:r>
      <w:proofErr w:type="gramEnd"/>
      <w:r w:rsidRPr="007A6844">
        <w:rPr>
          <w:rFonts w:ascii="宋体" w:eastAsia="宋体" w:hAnsi="宋体" w:cs="宋体" w:hint="eastAsia"/>
          <w:kern w:val="0"/>
          <w:sz w:val="24"/>
          <w:szCs w:val="24"/>
        </w:rPr>
        <w:t>1.1mm铝合金型材。密封材料颜色同钢板颜色。墙体强度性能：5m高的墙板其两侧压差为40Pa时，弯曲程度小于2mm/m，厚度为0.426的彩色复合钢板（金属面</w:t>
      </w:r>
      <w:proofErr w:type="gramStart"/>
      <w:r w:rsidRPr="007A6844">
        <w:rPr>
          <w:rFonts w:ascii="宋体" w:eastAsia="宋体" w:hAnsi="宋体" w:cs="宋体" w:hint="eastAsia"/>
          <w:kern w:val="0"/>
          <w:sz w:val="24"/>
          <w:szCs w:val="24"/>
        </w:rPr>
        <w:t>玻</w:t>
      </w:r>
      <w:proofErr w:type="gramEnd"/>
      <w:r w:rsidRPr="007A6844">
        <w:rPr>
          <w:rFonts w:ascii="宋体" w:eastAsia="宋体" w:hAnsi="宋体" w:cs="宋体" w:hint="eastAsia"/>
          <w:kern w:val="0"/>
          <w:sz w:val="24"/>
          <w:szCs w:val="24"/>
        </w:rPr>
        <w:t>化微珠复合防火墙），夹心材料为50mm</w:t>
      </w:r>
      <w:proofErr w:type="gramStart"/>
      <w:r w:rsidRPr="007A6844">
        <w:rPr>
          <w:rFonts w:ascii="宋体" w:eastAsia="宋体" w:hAnsi="宋体" w:cs="宋体" w:hint="eastAsia"/>
          <w:kern w:val="0"/>
          <w:sz w:val="24"/>
          <w:szCs w:val="24"/>
        </w:rPr>
        <w:t>玻</w:t>
      </w:r>
      <w:proofErr w:type="gramEnd"/>
      <w:r w:rsidRPr="007A6844">
        <w:rPr>
          <w:rFonts w:ascii="宋体" w:eastAsia="宋体" w:hAnsi="宋体" w:cs="宋体" w:hint="eastAsia"/>
          <w:kern w:val="0"/>
          <w:sz w:val="24"/>
          <w:szCs w:val="24"/>
        </w:rPr>
        <w:t>镁。相拼缝间采用铝合金专用型材嵌压并用硅胶密封处理。彩钢板面层基材厚度为0.426mm，耐火极限达到110min的耐火要求。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（2）聚苯颗粒水泥条板</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    板墙由双面硅酸盐纤维板与轻集料混凝土芯体组成，双面面板采用硅酸盐纤维板，厚度5mm，密度：≥1.25g/cm3，抗折强度：≥16Mpa，导热系数：≤0.25W/(m.k)，不燃A1级。聚苯颗料水泥条板具有轻质、实心，薄体、高强度、隔音、隔热、防水、防火、防潮、防冻、耐老化、挂重力强、耐冲击等特点，同时又具有装饰性好，可钉、可锯、无环境污染、可直接开槽埋设线管，而且不散发有毒的气体、不燃性能达到国家A级标准；良好的防水、防潮性能，可直接用于厨房、卫生间、地下室等潮湿区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（3）土建墙体</w:t>
      </w:r>
    </w:p>
    <w:p w:rsidR="007A6844" w:rsidRPr="007A6844" w:rsidRDefault="007A6844" w:rsidP="007A6844">
      <w:pPr>
        <w:widowControl/>
        <w:spacing w:after="176" w:line="351" w:lineRule="atLeast"/>
        <w:ind w:firstLine="281"/>
        <w:jc w:val="left"/>
        <w:rPr>
          <w:rFonts w:ascii="宋体" w:eastAsia="宋体" w:hAnsi="宋体" w:cs="宋体"/>
          <w:kern w:val="0"/>
          <w:sz w:val="24"/>
          <w:szCs w:val="24"/>
        </w:rPr>
      </w:pPr>
      <w:r w:rsidRPr="007A6844">
        <w:rPr>
          <w:rFonts w:ascii="宋体" w:eastAsia="宋体" w:hAnsi="宋体" w:cs="宋体" w:hint="eastAsia"/>
          <w:kern w:val="0"/>
          <w:sz w:val="24"/>
          <w:szCs w:val="24"/>
        </w:rPr>
        <w:t>土建蒸压加气混凝土砌块下列部位抹灰前应</w:t>
      </w:r>
      <w:proofErr w:type="gramStart"/>
      <w:r w:rsidRPr="007A6844">
        <w:rPr>
          <w:rFonts w:ascii="宋体" w:eastAsia="宋体" w:hAnsi="宋体" w:cs="宋体" w:hint="eastAsia"/>
          <w:kern w:val="0"/>
          <w:sz w:val="24"/>
          <w:szCs w:val="24"/>
        </w:rPr>
        <w:t>挂加强网</w:t>
      </w:r>
      <w:proofErr w:type="gramEnd"/>
      <w:r w:rsidRPr="007A6844">
        <w:rPr>
          <w:rFonts w:ascii="宋体" w:eastAsia="宋体" w:hAnsi="宋体" w:cs="宋体" w:hint="eastAsia"/>
          <w:kern w:val="0"/>
          <w:sz w:val="24"/>
          <w:szCs w:val="24"/>
        </w:rPr>
        <w:t>：(</w:t>
      </w:r>
      <w:proofErr w:type="gramStart"/>
      <w:r w:rsidRPr="007A6844">
        <w:rPr>
          <w:rFonts w:ascii="宋体" w:eastAsia="宋体" w:hAnsi="宋体" w:cs="宋体" w:hint="eastAsia"/>
          <w:kern w:val="0"/>
          <w:sz w:val="24"/>
          <w:szCs w:val="24"/>
        </w:rPr>
        <w:t>加强网</w:t>
      </w:r>
      <w:proofErr w:type="gramEnd"/>
      <w:r w:rsidRPr="007A6844">
        <w:rPr>
          <w:rFonts w:ascii="宋体" w:eastAsia="宋体" w:hAnsi="宋体" w:cs="宋体" w:hint="eastAsia"/>
          <w:kern w:val="0"/>
          <w:sz w:val="24"/>
          <w:szCs w:val="24"/>
        </w:rPr>
        <w:t>采用碱玻纤网格</w:t>
      </w:r>
      <w:proofErr w:type="gramStart"/>
      <w:r w:rsidRPr="007A6844">
        <w:rPr>
          <w:rFonts w:ascii="宋体" w:eastAsia="宋体" w:hAnsi="宋体" w:cs="宋体" w:hint="eastAsia"/>
          <w:kern w:val="0"/>
          <w:sz w:val="24"/>
          <w:szCs w:val="24"/>
        </w:rPr>
        <w:t>布具体详闽</w:t>
      </w:r>
      <w:proofErr w:type="gramEnd"/>
      <w:r w:rsidRPr="007A6844">
        <w:rPr>
          <w:rFonts w:ascii="宋体" w:eastAsia="宋体" w:hAnsi="宋体" w:cs="宋体" w:hint="eastAsia"/>
          <w:kern w:val="0"/>
          <w:sz w:val="24"/>
          <w:szCs w:val="24"/>
        </w:rPr>
        <w:t>2006J10，P4)</w:t>
      </w:r>
    </w:p>
    <w:p w:rsidR="007A6844" w:rsidRPr="007A6844" w:rsidRDefault="007A6844" w:rsidP="007A6844">
      <w:pPr>
        <w:widowControl/>
        <w:spacing w:after="176" w:line="351" w:lineRule="atLeast"/>
        <w:ind w:left="49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不同材料基体结合处，如加气混凝土砌体与混凝土梁.柱.剪力墙.窗台压顶等相交接处；</w:t>
      </w:r>
    </w:p>
    <w:p w:rsidR="007A6844" w:rsidRPr="007A6844" w:rsidRDefault="007A6844" w:rsidP="007A6844">
      <w:pPr>
        <w:widowControl/>
        <w:spacing w:after="176" w:line="351" w:lineRule="atLeast"/>
        <w:ind w:left="49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暗埋管线的孔槽处；</w:t>
      </w:r>
    </w:p>
    <w:p w:rsidR="007A6844" w:rsidRPr="007A6844" w:rsidRDefault="007A6844" w:rsidP="007A6844">
      <w:pPr>
        <w:widowControl/>
        <w:spacing w:after="176" w:line="351" w:lineRule="atLeast"/>
        <w:ind w:left="492"/>
        <w:jc w:val="left"/>
        <w:rPr>
          <w:rFonts w:ascii="宋体" w:eastAsia="宋体" w:hAnsi="宋体" w:cs="宋体"/>
          <w:kern w:val="0"/>
          <w:sz w:val="24"/>
          <w:szCs w:val="24"/>
        </w:rPr>
      </w:pPr>
      <w:r w:rsidRPr="007A6844">
        <w:rPr>
          <w:rFonts w:ascii="Wingdings" w:eastAsia="宋体" w:hAnsi="Wingdings" w:cs="宋体"/>
          <w:kern w:val="0"/>
          <w:sz w:val="24"/>
          <w:szCs w:val="24"/>
        </w:rPr>
        <w:lastRenderedPageBreak/>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当抹灰总厚度大于等于35mm时,在找平层中应附加一道加强网。</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（4）内墙涂料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采用 “中档”，性能技术参数在设 </w:t>
      </w:r>
      <w:proofErr w:type="gramStart"/>
      <w:r w:rsidRPr="007A6844">
        <w:rPr>
          <w:rFonts w:ascii="宋体" w:eastAsia="宋体" w:hAnsi="宋体" w:cs="宋体" w:hint="eastAsia"/>
          <w:kern w:val="0"/>
          <w:sz w:val="24"/>
          <w:szCs w:val="24"/>
        </w:rPr>
        <w:t>计要求</w:t>
      </w:r>
      <w:proofErr w:type="gramEnd"/>
      <w:r w:rsidRPr="007A6844">
        <w:rPr>
          <w:rFonts w:ascii="宋体" w:eastAsia="宋体" w:hAnsi="宋体" w:cs="宋体" w:hint="eastAsia"/>
          <w:kern w:val="0"/>
          <w:sz w:val="24"/>
          <w:szCs w:val="24"/>
        </w:rPr>
        <w:t>基础上增补“适合洁净实验室使用，中档—执行GB/T9756-2001《合成树脂乳液内墙涂料》优等品，乳白色醋酸乙烯-丙烯酸乳胶漆、苯乙烯-丙烯酸乳胶漆，亚光或丝光面，干膜厚度（二涂）70微米，耐洗刷≥1500次、保色性及耐老化性不差于250h变色≤Ⅰ级，漆膜透气性≥200g/㎡，防水、耐碱、防霉、抗裂性能佳，使用年限≥8年，有害物质限量执行HBC12-2002《环境标志产品认证技术要求  水性涂料》标准。</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应有产品合格证及使用说明,做法详见图纸大样说明，所选用的材料的应满足有害物质含量必须满足《民用建筑工程室内环境污染控制规范》（GB50325-2001）的规定,符合国家标准的相关规定及环保要求。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（5）防水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所有湿</w:t>
      </w:r>
      <w:proofErr w:type="gramEnd"/>
      <w:r w:rsidRPr="007A6844">
        <w:rPr>
          <w:rFonts w:ascii="宋体" w:eastAsia="宋体" w:hAnsi="宋体" w:cs="宋体" w:hint="eastAsia"/>
          <w:kern w:val="0"/>
          <w:sz w:val="24"/>
          <w:szCs w:val="24"/>
        </w:rPr>
        <w:t>区墙面湿区墙面采用土建墙,先1.5mm厚防水涂料后采用瓷片</w:t>
      </w:r>
      <w:proofErr w:type="gramStart"/>
      <w:r w:rsidRPr="007A6844">
        <w:rPr>
          <w:rFonts w:ascii="宋体" w:eastAsia="宋体" w:hAnsi="宋体" w:cs="宋体" w:hint="eastAsia"/>
          <w:kern w:val="0"/>
          <w:sz w:val="24"/>
          <w:szCs w:val="24"/>
        </w:rPr>
        <w:t>铺贴至吊顶</w:t>
      </w:r>
      <w:proofErr w:type="gramEnd"/>
      <w:r w:rsidRPr="007A6844">
        <w:rPr>
          <w:rFonts w:ascii="宋体" w:eastAsia="宋体" w:hAnsi="宋体" w:cs="宋体" w:hint="eastAsia"/>
          <w:kern w:val="0"/>
          <w:sz w:val="24"/>
          <w:szCs w:val="24"/>
        </w:rPr>
        <w:t>，防水高度1.8m。</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（6）瓷砖墙面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所有湿</w:t>
      </w:r>
      <w:proofErr w:type="gramEnd"/>
      <w:r w:rsidRPr="007A6844">
        <w:rPr>
          <w:rFonts w:ascii="宋体" w:eastAsia="宋体" w:hAnsi="宋体" w:cs="宋体" w:hint="eastAsia"/>
          <w:kern w:val="0"/>
          <w:sz w:val="24"/>
          <w:szCs w:val="24"/>
        </w:rPr>
        <w:t>区墙面湿区墙面涂防水涂料后采用300×600瓷片</w:t>
      </w:r>
      <w:proofErr w:type="gramStart"/>
      <w:r w:rsidRPr="007A6844">
        <w:rPr>
          <w:rFonts w:ascii="宋体" w:eastAsia="宋体" w:hAnsi="宋体" w:cs="宋体" w:hint="eastAsia"/>
          <w:kern w:val="0"/>
          <w:sz w:val="24"/>
          <w:szCs w:val="24"/>
        </w:rPr>
        <w:t>铺贴至吊顶</w:t>
      </w:r>
      <w:proofErr w:type="gramEnd"/>
      <w:r w:rsidRPr="007A6844">
        <w:rPr>
          <w:rFonts w:ascii="宋体" w:eastAsia="宋体" w:hAnsi="宋体" w:cs="宋体" w:hint="eastAsia"/>
          <w:kern w:val="0"/>
          <w:sz w:val="24"/>
          <w:szCs w:val="24"/>
        </w:rPr>
        <w:t>，接缝处采用填缝剂填缝。</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（7）瓷砖地面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湿区地面采用1.5厚聚合物水泥基防水涂料作防水处理</w:t>
      </w:r>
      <w:proofErr w:type="gramStart"/>
      <w:r w:rsidRPr="007A6844">
        <w:rPr>
          <w:rFonts w:ascii="宋体" w:eastAsia="宋体" w:hAnsi="宋体" w:cs="宋体" w:hint="eastAsia"/>
          <w:kern w:val="0"/>
          <w:sz w:val="24"/>
          <w:szCs w:val="24"/>
        </w:rPr>
        <w:t>后辅贴</w:t>
      </w:r>
      <w:proofErr w:type="gramEnd"/>
      <w:r w:rsidRPr="007A6844">
        <w:rPr>
          <w:rFonts w:ascii="宋体" w:eastAsia="宋体" w:hAnsi="宋体" w:cs="宋体" w:hint="eastAsia"/>
          <w:kern w:val="0"/>
          <w:sz w:val="24"/>
          <w:szCs w:val="24"/>
        </w:rPr>
        <w:t>600×600或300X300防滑地砖；公共区域地面铺贴800×800</w:t>
      </w:r>
      <w:proofErr w:type="gramStart"/>
      <w:r w:rsidRPr="007A6844">
        <w:rPr>
          <w:rFonts w:ascii="宋体" w:eastAsia="宋体" w:hAnsi="宋体" w:cs="宋体" w:hint="eastAsia"/>
          <w:kern w:val="0"/>
          <w:sz w:val="24"/>
          <w:szCs w:val="24"/>
        </w:rPr>
        <w:t>玻</w:t>
      </w:r>
      <w:proofErr w:type="gramEnd"/>
      <w:r w:rsidRPr="007A6844">
        <w:rPr>
          <w:rFonts w:ascii="宋体" w:eastAsia="宋体" w:hAnsi="宋体" w:cs="宋体" w:hint="eastAsia"/>
          <w:kern w:val="0"/>
          <w:sz w:val="24"/>
          <w:szCs w:val="24"/>
        </w:rPr>
        <w:t>化砖；</w:t>
      </w:r>
      <w:proofErr w:type="gramStart"/>
      <w:r w:rsidRPr="007A6844">
        <w:rPr>
          <w:rFonts w:ascii="宋体" w:eastAsia="宋体" w:hAnsi="宋体" w:cs="宋体" w:hint="eastAsia"/>
          <w:kern w:val="0"/>
          <w:sz w:val="24"/>
          <w:szCs w:val="24"/>
        </w:rPr>
        <w:t>凡铺地砖</w:t>
      </w:r>
      <w:proofErr w:type="gramEnd"/>
      <w:r w:rsidRPr="007A6844">
        <w:rPr>
          <w:rFonts w:ascii="宋体" w:eastAsia="宋体" w:hAnsi="宋体" w:cs="宋体" w:hint="eastAsia"/>
          <w:kern w:val="0"/>
          <w:sz w:val="24"/>
          <w:szCs w:val="24"/>
        </w:rPr>
        <w:t>处，在门口设</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不同颜色大理石分界条，分界条与走廊平。</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（8）PVC地面</w:t>
      </w:r>
    </w:p>
    <w:p w:rsidR="007A6844" w:rsidRPr="007A6844" w:rsidRDefault="007A6844" w:rsidP="007A6844">
      <w:pPr>
        <w:widowControl/>
        <w:spacing w:after="176" w:line="351" w:lineRule="atLeast"/>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PVC卷材</w:t>
      </w:r>
      <w:r w:rsidRPr="007A6844">
        <w:rPr>
          <w:rFonts w:ascii="宋体" w:eastAsia="宋体" w:hAnsi="宋体" w:cs="宋体" w:hint="eastAsia"/>
          <w:kern w:val="0"/>
          <w:sz w:val="24"/>
          <w:szCs w:val="24"/>
        </w:rPr>
        <w:t>，2mm厚，同质</w:t>
      </w:r>
      <w:proofErr w:type="gramStart"/>
      <w:r w:rsidRPr="007A6844">
        <w:rPr>
          <w:rFonts w:ascii="宋体" w:eastAsia="宋体" w:hAnsi="宋体" w:cs="宋体" w:hint="eastAsia"/>
          <w:kern w:val="0"/>
          <w:sz w:val="24"/>
          <w:szCs w:val="24"/>
        </w:rPr>
        <w:t>透芯碎</w:t>
      </w:r>
      <w:proofErr w:type="gramEnd"/>
      <w:r w:rsidRPr="007A6844">
        <w:rPr>
          <w:rFonts w:ascii="宋体" w:eastAsia="宋体" w:hAnsi="宋体" w:cs="宋体" w:hint="eastAsia"/>
          <w:kern w:val="0"/>
          <w:sz w:val="24"/>
          <w:szCs w:val="24"/>
        </w:rPr>
        <w:t>花纹卷材，耐磨等级T级，总重量≤2750g∕㎡，28天有害物质排放量Tvoc ≤5ug/m3，通过169项有害物质检测；具有良好的耐磨、耐化学药物、防水。防火性能通过国标GB8624:2006《建筑材料燃烧性能分级方法》；抗电阻性—静电负荷＜2KV。</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（9）彩钢板吊顶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彩钢板吊顶采用50mm厚</w:t>
      </w:r>
      <w:proofErr w:type="gramStart"/>
      <w:r w:rsidRPr="007A6844">
        <w:rPr>
          <w:rFonts w:ascii="宋体" w:eastAsia="宋体" w:hAnsi="宋体" w:cs="宋体" w:hint="eastAsia"/>
          <w:kern w:val="0"/>
          <w:sz w:val="24"/>
          <w:szCs w:val="24"/>
        </w:rPr>
        <w:t>玻镁彩</w:t>
      </w:r>
      <w:proofErr w:type="gramEnd"/>
      <w:r w:rsidRPr="007A6844">
        <w:rPr>
          <w:rFonts w:ascii="宋体" w:eastAsia="宋体" w:hAnsi="宋体" w:cs="宋体" w:hint="eastAsia"/>
          <w:kern w:val="0"/>
          <w:sz w:val="24"/>
          <w:szCs w:val="24"/>
        </w:rPr>
        <w:t>钢板,材质同墙面彩钢板。</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（10）铝扣板吊顶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采用</w:t>
      </w:r>
      <w:proofErr w:type="gramStart"/>
      <w:r w:rsidRPr="007A6844">
        <w:rPr>
          <w:rFonts w:ascii="宋体" w:eastAsia="宋体" w:hAnsi="宋体" w:cs="宋体" w:hint="eastAsia"/>
          <w:kern w:val="0"/>
          <w:sz w:val="24"/>
          <w:szCs w:val="24"/>
        </w:rPr>
        <w:t>600×600×</w:t>
      </w:r>
      <w:proofErr w:type="gramEnd"/>
      <w:r w:rsidRPr="007A6844">
        <w:rPr>
          <w:rFonts w:ascii="宋体" w:eastAsia="宋体" w:hAnsi="宋体" w:cs="宋体" w:hint="eastAsia"/>
          <w:kern w:val="0"/>
          <w:sz w:val="24"/>
          <w:szCs w:val="24"/>
        </w:rPr>
        <w:t>1.0mm厚珐琅无光烤漆板,符合设 计、国家有关标准、规范、规定要求，并符合下列要求：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①.材质结构：3003H24国际标准铝材。</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②.板材厚度：1.0（具体详见图纸）。</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③.防火性能：能承受高温，防火等级为A 级不燃。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④.安装方式：专用配套龙骨，每块板可单独拆装。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⑤.铝合金的力学性能应符合GB/T3880.2的要求。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（11）门、窗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洁净区域门要求：专用密闭门：</w:t>
      </w:r>
      <w:r w:rsidRPr="007A6844">
        <w:rPr>
          <w:rFonts w:ascii="宋体" w:eastAsia="宋体" w:hAnsi="宋体" w:cs="宋体" w:hint="eastAsia"/>
          <w:b/>
          <w:bCs/>
          <w:kern w:val="0"/>
          <w:sz w:val="24"/>
          <w:szCs w:val="24"/>
        </w:rPr>
        <w:t>门框（含 “贴脸”门套）</w:t>
      </w:r>
      <w:r w:rsidRPr="007A6844">
        <w:rPr>
          <w:rFonts w:ascii="宋体" w:eastAsia="宋体" w:hAnsi="宋体" w:cs="宋体" w:hint="eastAsia"/>
          <w:kern w:val="0"/>
          <w:sz w:val="24"/>
          <w:szCs w:val="24"/>
        </w:rPr>
        <w:t>为1.2mm厚SUS304拉丝不锈钢材质；</w:t>
      </w:r>
      <w:r w:rsidRPr="007A6844">
        <w:rPr>
          <w:rFonts w:ascii="宋体" w:eastAsia="宋体" w:hAnsi="宋体" w:cs="宋体" w:hint="eastAsia"/>
          <w:b/>
          <w:bCs/>
          <w:kern w:val="0"/>
          <w:sz w:val="24"/>
          <w:szCs w:val="24"/>
        </w:rPr>
        <w:t>门扇</w:t>
      </w:r>
      <w:r w:rsidRPr="007A6844">
        <w:rPr>
          <w:rFonts w:ascii="宋体" w:eastAsia="宋体" w:hAnsi="宋体" w:cs="宋体" w:hint="eastAsia"/>
          <w:kern w:val="0"/>
          <w:sz w:val="24"/>
          <w:szCs w:val="24"/>
        </w:rPr>
        <w:t>为双面钢板厚度不小于1.0mm的SUS304拉丝不锈钢，门扇边框与中间龙骨为1.2mm厚SUS304拉丝不锈钢材质，</w:t>
      </w:r>
      <w:proofErr w:type="gramStart"/>
      <w:r w:rsidRPr="007A6844">
        <w:rPr>
          <w:rFonts w:ascii="宋体" w:eastAsia="宋体" w:hAnsi="宋体" w:cs="宋体" w:hint="eastAsia"/>
          <w:kern w:val="0"/>
          <w:sz w:val="24"/>
          <w:szCs w:val="24"/>
        </w:rPr>
        <w:t>填芯材料</w:t>
      </w:r>
      <w:proofErr w:type="gramEnd"/>
      <w:r w:rsidRPr="007A6844">
        <w:rPr>
          <w:rFonts w:ascii="宋体" w:eastAsia="宋体" w:hAnsi="宋体" w:cs="宋体" w:hint="eastAsia"/>
          <w:kern w:val="0"/>
          <w:sz w:val="24"/>
          <w:szCs w:val="24"/>
        </w:rPr>
        <w:t>为隔音、难燃材料；门底带自动下沉式密封装置；门铰链为2mm厚不锈钢材质，配不锈钢执手锁，闭门器；双层平齐观察窗，配不小于5mm钢化玻璃。 </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其他非洁净区域：采用手动平开气密门，金属板门片，门套、门框以及其他构件均采用铝合金制作；设300×600观察窗；门上加设不锈钢防撞带；设置防撞门吸。窗采用铝合金材质。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（12）其他</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外窗室内窗台采用颗粒板铺设窗台板；工程范围</w:t>
      </w:r>
      <w:proofErr w:type="gramStart"/>
      <w:r w:rsidRPr="007A6844">
        <w:rPr>
          <w:rFonts w:ascii="宋体" w:eastAsia="宋体" w:hAnsi="宋体" w:cs="宋体" w:hint="eastAsia"/>
          <w:kern w:val="0"/>
          <w:sz w:val="24"/>
          <w:szCs w:val="24"/>
        </w:rPr>
        <w:t>内外窗设置</w:t>
      </w:r>
      <w:proofErr w:type="gramEnd"/>
      <w:r w:rsidRPr="007A6844">
        <w:rPr>
          <w:rFonts w:ascii="宋体" w:eastAsia="宋体" w:hAnsi="宋体" w:cs="宋体" w:hint="eastAsia"/>
          <w:kern w:val="0"/>
          <w:sz w:val="24"/>
          <w:szCs w:val="24"/>
        </w:rPr>
        <w:t>暗藏窗帘盒，窗帘盒采用木夹板制作。所有的木料产品需做防火防白蚁处理。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4.2、配电系统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各层走廊及公共区域照明分别设置配电箱，配电箱可实现对公共照明的统一控制管理。南方医学中心实验室、工程中心实验室、海洋实验室、发育生物学实验室、细胞实验室、基因实验室的照明系统及空调系统分别设置独立配电箱。</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（2）南方医学中心实验室、工程中心实验室、海洋实验室、发育生物学实验室、细胞实验室、基因实验室、办公室、会议室区域内最低照度应在300Lux 以上，走廊、大厅最低照度应在100Lux 以上。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 照明灯具选用优质高效节能型LED平板灯，有防爆要求的场所采用防爆灯，灯具功率因素&gt;0.9。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（4）本工程均采用TN-S三相五线制配电方式、共用接地方式。</w:t>
      </w:r>
      <w:proofErr w:type="gramStart"/>
      <w:r w:rsidRPr="007A6844">
        <w:rPr>
          <w:rFonts w:ascii="宋体" w:eastAsia="宋体" w:hAnsi="宋体" w:cs="宋体" w:hint="eastAsia"/>
          <w:kern w:val="0"/>
          <w:sz w:val="24"/>
          <w:szCs w:val="24"/>
        </w:rPr>
        <w:t>凡正常不</w:t>
      </w:r>
      <w:proofErr w:type="gramEnd"/>
      <w:r w:rsidRPr="007A6844">
        <w:rPr>
          <w:rFonts w:ascii="宋体" w:eastAsia="宋体" w:hAnsi="宋体" w:cs="宋体" w:hint="eastAsia"/>
          <w:kern w:val="0"/>
          <w:sz w:val="24"/>
          <w:szCs w:val="24"/>
        </w:rPr>
        <w:t>带电，而当绝缘破坏有可能呈现电压的一切电气设备金属外壳均应可靠接地，PE线严禁串联连接。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（5）电缆，电线均采用</w:t>
      </w:r>
      <w:proofErr w:type="gramStart"/>
      <w:r w:rsidRPr="007A6844">
        <w:rPr>
          <w:rFonts w:ascii="宋体" w:eastAsia="宋体" w:hAnsi="宋体" w:cs="宋体" w:hint="eastAsia"/>
          <w:kern w:val="0"/>
          <w:sz w:val="24"/>
          <w:szCs w:val="24"/>
        </w:rPr>
        <w:t>铜质低烟无卤</w:t>
      </w:r>
      <w:proofErr w:type="gramEnd"/>
      <w:r w:rsidRPr="007A6844">
        <w:rPr>
          <w:rFonts w:ascii="宋体" w:eastAsia="宋体" w:hAnsi="宋体" w:cs="宋体" w:hint="eastAsia"/>
          <w:kern w:val="0"/>
          <w:sz w:val="24"/>
          <w:szCs w:val="24"/>
        </w:rPr>
        <w:t>型，保护管采用焊接钢管，走廊线槽采用热镀锌金属线槽。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（6）为防雷击电磁脉冲，在相应的配电柜，配电箱内均装有SPD浪涌保护器。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（7）所有电气产品应符合国家有关标准，凡属于强制性认证的产品应取得国家认证标志。电气装置安装应按《电气装置安装工程施工及验收规范》进行。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（8）在建筑有吊顶的地方金属线槽水平敷设在其上方，做法详见国标96D301-1。</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（9）所有电气产品应符合国家有关标准，凡属于强制性认证的产品应取得国家认证标志。电气装置安装应按《电气装置安装工程施工及验收规范》进行。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（10）配电箱内元件应排列整齐、固定可靠、各电气元件应可单独拆装。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（11）配电箱柜体应采用优质冷轧钢板，表面应酸洗、磷化后用静电粉末高温喷涂，板材厚度应符合国家配电柜相关标准要求。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（12）配电箱及箱内所有二次元器件等均应通过国家相应安全认证，必须有“CCC”认证标志。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13）带蓄电池的疏散指示标志及疏散诱导灯，其蓄电池初装时的应急时间不应少于30min。疏散指示标志应符合现行国家标准《消防安全标志》（GB13495）的规定。应急照明灯具应符合现行国家标准《消防应急灯具》（GB17945）的规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（14）所有导线在线槽内敷设不得有接头,需要接头应</w:t>
      </w:r>
      <w:proofErr w:type="gramStart"/>
      <w:r w:rsidRPr="007A6844">
        <w:rPr>
          <w:rFonts w:ascii="宋体" w:eastAsia="宋体" w:hAnsi="宋体" w:cs="宋体" w:hint="eastAsia"/>
          <w:kern w:val="0"/>
          <w:sz w:val="24"/>
          <w:szCs w:val="24"/>
        </w:rPr>
        <w:t>在线槽侧加装</w:t>
      </w:r>
      <w:proofErr w:type="gramEnd"/>
      <w:r w:rsidRPr="007A6844">
        <w:rPr>
          <w:rFonts w:ascii="宋体" w:eastAsia="宋体" w:hAnsi="宋体" w:cs="宋体" w:hint="eastAsia"/>
          <w:kern w:val="0"/>
          <w:sz w:val="24"/>
          <w:szCs w:val="24"/>
        </w:rPr>
        <w:t>接线盒内连接。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（15）凡消防用的线路均应穿金属导管或封闭式金属线槽保护，所穿金属导管或封闭式金属线槽均应采取涂防火涂料等防火保护措施。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（16）配电间在设备安装完毕后应在楼板处用相当于楼板耐火极限的</w:t>
      </w:r>
      <w:proofErr w:type="gramStart"/>
      <w:r w:rsidRPr="007A6844">
        <w:rPr>
          <w:rFonts w:ascii="宋体" w:eastAsia="宋体" w:hAnsi="宋体" w:cs="宋体" w:hint="eastAsia"/>
          <w:kern w:val="0"/>
          <w:sz w:val="24"/>
          <w:szCs w:val="24"/>
        </w:rPr>
        <w:t>不</w:t>
      </w:r>
      <w:proofErr w:type="gramEnd"/>
      <w:r w:rsidRPr="007A6844">
        <w:rPr>
          <w:rFonts w:ascii="宋体" w:eastAsia="宋体" w:hAnsi="宋体" w:cs="宋体" w:hint="eastAsia"/>
          <w:kern w:val="0"/>
          <w:sz w:val="24"/>
          <w:szCs w:val="24"/>
        </w:rPr>
        <w:t>燃烧体作防火分隔。与房间、走廊相连通的洞孔其间隙应采用不燃烧材料填塞密实。线槽、管线穿越楼板及墙洞均应采用经国家有关部门鉴定的防火材料进行封堵。</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（17）配电箱、设备等金属外壳、穿线钢管等正常情况下不带电而故障情况下可能带电的金属构件，均需与PE线可靠连接。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（18）所有金属线槽及其支架和引入或引出的金属电缆导管必须接地，且必须符合下列要求：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①所有金属线槽及其支架全长均应不少于两处与接地干线相连接。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②非镀锌金属线槽间连接板的两端跨接铜芯接地线，接地线截面积不小于4mm2 。</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③镀锌金属线槽间连接板的两端</w:t>
      </w:r>
      <w:proofErr w:type="gramStart"/>
      <w:r w:rsidRPr="007A6844">
        <w:rPr>
          <w:rFonts w:ascii="宋体" w:eastAsia="宋体" w:hAnsi="宋体" w:cs="宋体" w:hint="eastAsia"/>
          <w:kern w:val="0"/>
          <w:sz w:val="24"/>
          <w:szCs w:val="24"/>
        </w:rPr>
        <w:t>不</w:t>
      </w:r>
      <w:proofErr w:type="gramEnd"/>
      <w:r w:rsidRPr="007A6844">
        <w:rPr>
          <w:rFonts w:ascii="宋体" w:eastAsia="宋体" w:hAnsi="宋体" w:cs="宋体" w:hint="eastAsia"/>
          <w:kern w:val="0"/>
          <w:sz w:val="24"/>
          <w:szCs w:val="24"/>
        </w:rPr>
        <w:t>跨接接地线，但连接板两端不少于2个有防松螺帽或防松垫圈的连接固定螺栓。</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4.3、给排水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（1）本工程土建方将给水引至各层管井内，并预留阀门接口，其后管道的施工均在本次投标范围内，由本次中标单位将管引致各个接点预埋，按照图纸要求预埋到位后，用</w:t>
      </w:r>
      <w:proofErr w:type="gramStart"/>
      <w:r w:rsidRPr="007A6844">
        <w:rPr>
          <w:rFonts w:ascii="宋体" w:eastAsia="宋体" w:hAnsi="宋体" w:cs="宋体" w:hint="eastAsia"/>
          <w:kern w:val="0"/>
          <w:sz w:val="24"/>
          <w:szCs w:val="24"/>
        </w:rPr>
        <w:t>堵头封堵住</w:t>
      </w:r>
      <w:proofErr w:type="gramEnd"/>
      <w:r w:rsidRPr="007A6844">
        <w:rPr>
          <w:rFonts w:ascii="宋体" w:eastAsia="宋体" w:hAnsi="宋体" w:cs="宋体" w:hint="eastAsia"/>
          <w:kern w:val="0"/>
          <w:sz w:val="24"/>
          <w:szCs w:val="24"/>
        </w:rPr>
        <w:t>。水嘴及卫浴设备等接入不在本次招标范围内；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（2）给水横管应尽量贴楼板梁底敷设,给水立管应尽量靠近墙边角。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（3）给水管道所有支架、吊架、挂架材料全部选用热浸镀锌件制作安装。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（4）给水管管径小于等于50mm时采用截止阀或球阀,管径大于50mm时采用闸阀或蝶阀,闸阀或蝶阀工作压力为2.5MPa,截止阀和球阀的工作压力为1.0MPa,阀芯材质均为不锈钢。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（5）生活给水管</w:t>
      </w:r>
      <w:proofErr w:type="gramStart"/>
      <w:r w:rsidRPr="007A6844">
        <w:rPr>
          <w:rFonts w:ascii="宋体" w:eastAsia="宋体" w:hAnsi="宋体" w:cs="宋体" w:hint="eastAsia"/>
          <w:kern w:val="0"/>
          <w:sz w:val="24"/>
          <w:szCs w:val="24"/>
        </w:rPr>
        <w:t>安装按</w:t>
      </w:r>
      <w:proofErr w:type="gramEnd"/>
      <w:r w:rsidRPr="007A6844">
        <w:rPr>
          <w:rFonts w:ascii="宋体" w:eastAsia="宋体" w:hAnsi="宋体" w:cs="宋体" w:hint="eastAsia"/>
          <w:kern w:val="0"/>
          <w:sz w:val="24"/>
          <w:szCs w:val="24"/>
        </w:rPr>
        <w:t>0.002的坡度坡向立管或泄水装置。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（6）阀门及配件</w:t>
      </w:r>
      <w:proofErr w:type="gramStart"/>
      <w:r w:rsidRPr="007A6844">
        <w:rPr>
          <w:rFonts w:ascii="宋体" w:eastAsia="宋体" w:hAnsi="宋体" w:cs="宋体" w:hint="eastAsia"/>
          <w:kern w:val="0"/>
          <w:sz w:val="24"/>
          <w:szCs w:val="24"/>
        </w:rPr>
        <w:t>需装可拆卸</w:t>
      </w:r>
      <w:proofErr w:type="gramEnd"/>
      <w:r w:rsidRPr="007A6844">
        <w:rPr>
          <w:rFonts w:ascii="宋体" w:eastAsia="宋体" w:hAnsi="宋体" w:cs="宋体" w:hint="eastAsia"/>
          <w:kern w:val="0"/>
          <w:sz w:val="24"/>
          <w:szCs w:val="24"/>
        </w:rPr>
        <w:t>的法兰或螺纹活套，并安装在方便维修、拆卸的位置。吊顶内阀门应配合土建留有检修口。</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（7）给水管道穿越楼板和墙体时，孔洞周边应采取密封隔声措施。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4.4 智能弱电综合系统</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4.4.1会议系统</w:t>
      </w:r>
    </w:p>
    <w:tbl>
      <w:tblPr>
        <w:tblW w:w="1408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55"/>
        <w:gridCol w:w="561"/>
        <w:gridCol w:w="7471"/>
        <w:gridCol w:w="5157"/>
        <w:gridCol w:w="28"/>
        <w:gridCol w:w="231"/>
        <w:gridCol w:w="28"/>
        <w:gridCol w:w="150"/>
      </w:tblGrid>
      <w:tr w:rsidR="00D64EF8" w:rsidRPr="007A6844" w:rsidTr="000C7224">
        <w:trPr>
          <w:gridAfter w:val="5"/>
          <w:wAfter w:w="5594" w:type="dxa"/>
        </w:trPr>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center"/>
              <w:rPr>
                <w:rFonts w:ascii="宋体" w:eastAsia="宋体" w:hAnsi="宋体" w:cs="宋体"/>
                <w:kern w:val="0"/>
                <w:sz w:val="24"/>
                <w:szCs w:val="24"/>
              </w:rPr>
            </w:pPr>
            <w:r w:rsidRPr="007A6844">
              <w:rPr>
                <w:rFonts w:ascii="宋体" w:eastAsia="宋体" w:hAnsi="宋体" w:cs="宋体" w:hint="eastAsia"/>
                <w:kern w:val="0"/>
                <w:sz w:val="24"/>
                <w:szCs w:val="24"/>
              </w:rPr>
              <w:t>产 品名 称</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after="176"/>
              <w:jc w:val="center"/>
              <w:rPr>
                <w:rFonts w:ascii="宋体" w:eastAsia="宋体" w:hAnsi="宋体" w:cs="宋体"/>
                <w:kern w:val="0"/>
                <w:sz w:val="24"/>
                <w:szCs w:val="24"/>
              </w:rPr>
            </w:pPr>
            <w:r>
              <w:rPr>
                <w:rFonts w:ascii="宋体" w:eastAsia="宋体" w:hAnsi="宋体" w:cs="宋体" w:hint="eastAsia"/>
                <w:kern w:val="0"/>
                <w:sz w:val="24"/>
                <w:szCs w:val="24"/>
              </w:rPr>
              <w:t>技术参数</w:t>
            </w:r>
          </w:p>
        </w:tc>
      </w:tr>
      <w:tr w:rsidR="00D64EF8" w:rsidRPr="007A6844" w:rsidTr="000C7224">
        <w:trPr>
          <w:gridAfter w:val="5"/>
          <w:wAfter w:w="5594"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小会议室（35人）</w:t>
            </w:r>
          </w:p>
        </w:tc>
      </w:tr>
      <w:tr w:rsidR="00D64EF8" w:rsidRPr="007A6844" w:rsidTr="000C7224">
        <w:trPr>
          <w:gridAfter w:val="5"/>
          <w:wAfter w:w="5594"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一、扩声系统</w:t>
            </w:r>
          </w:p>
        </w:tc>
      </w:tr>
      <w:tr w:rsidR="00D64EF8" w:rsidRPr="007A6844" w:rsidTr="000C7224">
        <w:trPr>
          <w:gridAfter w:val="5"/>
          <w:wAfter w:w="5594" w:type="dxa"/>
        </w:trPr>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主扩扬声器</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1、单元结构：1x15"(762mm)低音、1x1.4"(75mm)高音；</w:t>
            </w:r>
            <w:r w:rsidRPr="007A6844">
              <w:rPr>
                <w:rFonts w:ascii="宋体" w:eastAsia="宋体" w:hAnsi="宋体" w:cs="宋体" w:hint="eastAsia"/>
                <w:kern w:val="0"/>
                <w:sz w:val="24"/>
                <w:szCs w:val="24"/>
              </w:rPr>
              <w:br/>
              <w:t>    2、频率范围(-6dB)：50Hz-19kHz；</w:t>
            </w:r>
            <w:r w:rsidRPr="007A6844">
              <w:rPr>
                <w:rFonts w:ascii="宋体" w:eastAsia="宋体" w:hAnsi="宋体" w:cs="宋体" w:hint="eastAsia"/>
                <w:kern w:val="0"/>
                <w:sz w:val="24"/>
                <w:szCs w:val="24"/>
              </w:rPr>
              <w:br/>
              <w:t>    3、覆盖角(-6dB)：90°H x 60°V；</w:t>
            </w:r>
            <w:r w:rsidRPr="007A6844">
              <w:rPr>
                <w:rFonts w:ascii="宋体" w:eastAsia="宋体" w:hAnsi="宋体" w:cs="宋体" w:hint="eastAsia"/>
                <w:kern w:val="0"/>
                <w:sz w:val="24"/>
                <w:szCs w:val="24"/>
              </w:rPr>
              <w:br/>
              <w:t>    4、灵敏度(1W@1M)：98dB；</w:t>
            </w:r>
            <w:r w:rsidRPr="007A6844">
              <w:rPr>
                <w:rFonts w:ascii="宋体" w:eastAsia="宋体" w:hAnsi="宋体" w:cs="宋体" w:hint="eastAsia"/>
                <w:kern w:val="0"/>
                <w:sz w:val="24"/>
                <w:szCs w:val="24"/>
              </w:rPr>
              <w:br/>
              <w:t>    5、主动分频：额定功率 600W、峰值功率   2400W；</w:t>
            </w:r>
            <w:r w:rsidRPr="007A6844">
              <w:rPr>
                <w:rFonts w:ascii="宋体" w:eastAsia="宋体" w:hAnsi="宋体" w:cs="宋体" w:hint="eastAsia"/>
                <w:kern w:val="0"/>
                <w:sz w:val="24"/>
                <w:szCs w:val="24"/>
              </w:rPr>
              <w:br/>
              <w:t>    6、最大声压级：132dB；8、额定阻抗：8Ω。</w:t>
            </w: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主扩</w:t>
            </w:r>
            <w:r w:rsidRPr="007A6844">
              <w:rPr>
                <w:rFonts w:ascii="宋体" w:eastAsia="宋体" w:hAnsi="宋体" w:cs="宋体" w:hint="eastAsia"/>
                <w:kern w:val="0"/>
                <w:sz w:val="24"/>
                <w:szCs w:val="24"/>
              </w:rPr>
              <w:lastRenderedPageBreak/>
              <w:t>功放</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1、先进及周密的电路保护设 计，可确保短路、开路、直流电冲击，误区匹配，机器温度过热，高频信号过载及内部元器件损坏等故障；</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2、频率范围（±0.5dB）：20Hz-20kHz；</w:t>
            </w:r>
            <w:r w:rsidRPr="007A6844">
              <w:rPr>
                <w:rFonts w:ascii="宋体" w:eastAsia="宋体" w:hAnsi="宋体" w:cs="宋体" w:hint="eastAsia"/>
                <w:kern w:val="0"/>
                <w:sz w:val="24"/>
                <w:szCs w:val="24"/>
              </w:rPr>
              <w:br/>
              <w:t>    3、功率输出立体声：8Ω 2x1200W、4Ω 2x2000W、2Ω 2x3400W；</w:t>
            </w:r>
            <w:r w:rsidRPr="007A6844">
              <w:rPr>
                <w:rFonts w:ascii="宋体" w:eastAsia="宋体" w:hAnsi="宋体" w:cs="宋体" w:hint="eastAsia"/>
                <w:kern w:val="0"/>
                <w:sz w:val="24"/>
                <w:szCs w:val="24"/>
              </w:rPr>
              <w:br/>
              <w:t>    4、桥接功率：8Ω 4000W、4Ω 6800W；</w:t>
            </w:r>
            <w:r w:rsidRPr="007A6844">
              <w:rPr>
                <w:rFonts w:ascii="宋体" w:eastAsia="宋体" w:hAnsi="宋体" w:cs="宋体" w:hint="eastAsia"/>
                <w:kern w:val="0"/>
                <w:sz w:val="24"/>
                <w:szCs w:val="24"/>
              </w:rPr>
              <w:br/>
              <w:t>    5、信噪比：&gt;105dB；</w:t>
            </w:r>
            <w:r w:rsidRPr="007A6844">
              <w:rPr>
                <w:rFonts w:ascii="宋体" w:eastAsia="宋体" w:hAnsi="宋体" w:cs="宋体" w:hint="eastAsia"/>
                <w:kern w:val="0"/>
                <w:sz w:val="24"/>
                <w:szCs w:val="24"/>
              </w:rPr>
              <w:br/>
              <w:t>    6、总谐波失真：＜0.05%；</w:t>
            </w:r>
            <w:r w:rsidRPr="007A6844">
              <w:rPr>
                <w:rFonts w:ascii="宋体" w:eastAsia="宋体" w:hAnsi="宋体" w:cs="宋体" w:hint="eastAsia"/>
                <w:kern w:val="0"/>
                <w:sz w:val="24"/>
                <w:szCs w:val="24"/>
              </w:rPr>
              <w:br/>
              <w:t>    7、输入灵敏度： 0.775V/1.0V/ 1.4V；</w:t>
            </w:r>
            <w:r w:rsidRPr="007A6844">
              <w:rPr>
                <w:rFonts w:ascii="宋体" w:eastAsia="宋体" w:hAnsi="宋体" w:cs="宋体" w:hint="eastAsia"/>
                <w:kern w:val="0"/>
                <w:sz w:val="24"/>
                <w:szCs w:val="24"/>
              </w:rPr>
              <w:br/>
              <w:t>    8、阻尼系数：&gt;300；</w:t>
            </w:r>
            <w:r w:rsidRPr="007A6844">
              <w:rPr>
                <w:rFonts w:ascii="宋体" w:eastAsia="宋体" w:hAnsi="宋体" w:cs="宋体" w:hint="eastAsia"/>
                <w:kern w:val="0"/>
                <w:sz w:val="24"/>
                <w:szCs w:val="24"/>
              </w:rPr>
              <w:br/>
              <w:t>    9、分离度：&gt;75dB；</w:t>
            </w:r>
            <w:r w:rsidRPr="007A6844">
              <w:rPr>
                <w:rFonts w:ascii="宋体" w:eastAsia="宋体" w:hAnsi="宋体" w:cs="宋体" w:hint="eastAsia"/>
                <w:kern w:val="0"/>
                <w:sz w:val="24"/>
                <w:szCs w:val="24"/>
              </w:rPr>
              <w:br/>
              <w:t>    10、输入阻抗（平衡/非平衡）：20kΩ/10kΩ。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天花扬声器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1、单元结构：1x6.5"(165mm)低音、1x0.8"(20mm)高音；</w:t>
            </w:r>
            <w:r w:rsidRPr="007A6844">
              <w:rPr>
                <w:rFonts w:ascii="宋体" w:eastAsia="宋体" w:hAnsi="宋体" w:cs="宋体" w:hint="eastAsia"/>
                <w:kern w:val="0"/>
                <w:sz w:val="24"/>
                <w:szCs w:val="24"/>
              </w:rPr>
              <w:br/>
              <w:t>    2、频率响应(±3dB)：80 Hz - 18 kHz ±3 dB；</w:t>
            </w:r>
            <w:r w:rsidRPr="007A6844">
              <w:rPr>
                <w:rFonts w:ascii="宋体" w:eastAsia="宋体" w:hAnsi="宋体" w:cs="宋体" w:hint="eastAsia"/>
                <w:kern w:val="0"/>
                <w:sz w:val="24"/>
                <w:szCs w:val="24"/>
              </w:rPr>
              <w:br/>
              <w:t>    3、灵敏度(1W@1M)：89dB；</w:t>
            </w:r>
            <w:r w:rsidRPr="007A6844">
              <w:rPr>
                <w:rFonts w:ascii="宋体" w:eastAsia="宋体" w:hAnsi="宋体" w:cs="宋体" w:hint="eastAsia"/>
                <w:kern w:val="0"/>
                <w:sz w:val="24"/>
                <w:szCs w:val="24"/>
              </w:rPr>
              <w:br/>
              <w:t>    4、额定功率：60W；6、最大声压级：106dB；峰值声压级：112dB；</w:t>
            </w:r>
            <w:r w:rsidRPr="007A6844">
              <w:rPr>
                <w:rFonts w:ascii="宋体" w:eastAsia="宋体" w:hAnsi="宋体" w:cs="宋体" w:hint="eastAsia"/>
                <w:kern w:val="0"/>
                <w:sz w:val="24"/>
                <w:szCs w:val="24"/>
              </w:rPr>
              <w:br/>
              <w:t>    5、额定阻抗：8Ω；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天花功放</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1、先进及周密的电路保护设 计，可确保短路、开路、直流电冲击，误区匹配，机器温度过热，高频信号过载及内部元器件损坏等故障；</w:t>
            </w:r>
            <w:r w:rsidRPr="007A6844">
              <w:rPr>
                <w:rFonts w:ascii="宋体" w:eastAsia="宋体" w:hAnsi="宋体" w:cs="宋体" w:hint="eastAsia"/>
                <w:kern w:val="0"/>
                <w:sz w:val="24"/>
                <w:szCs w:val="24"/>
              </w:rPr>
              <w:br/>
              <w:t>    2、频率范围（±0.5dB）20Hz-20kHz；</w:t>
            </w:r>
            <w:r w:rsidRPr="007A6844">
              <w:rPr>
                <w:rFonts w:ascii="宋体" w:eastAsia="宋体" w:hAnsi="宋体" w:cs="宋体" w:hint="eastAsia"/>
                <w:kern w:val="0"/>
                <w:sz w:val="24"/>
                <w:szCs w:val="24"/>
              </w:rPr>
              <w:br/>
              <w:t>    3、功率输出立体声 8Ω 2x650W、4Ω 2x1100W、2Ω 2x1700W；</w:t>
            </w:r>
            <w:r w:rsidRPr="007A6844">
              <w:rPr>
                <w:rFonts w:ascii="宋体" w:eastAsia="宋体" w:hAnsi="宋体" w:cs="宋体" w:hint="eastAsia"/>
                <w:kern w:val="0"/>
                <w:sz w:val="24"/>
                <w:szCs w:val="24"/>
              </w:rPr>
              <w:br/>
              <w:t>    4、桥接功率 8Ω 2200W、4Ω 3400W；</w:t>
            </w:r>
            <w:r w:rsidRPr="007A6844">
              <w:rPr>
                <w:rFonts w:ascii="宋体" w:eastAsia="宋体" w:hAnsi="宋体" w:cs="宋体" w:hint="eastAsia"/>
                <w:kern w:val="0"/>
                <w:sz w:val="24"/>
                <w:szCs w:val="24"/>
              </w:rPr>
              <w:br/>
              <w:t>    5、信噪比&gt;105dB；</w:t>
            </w:r>
            <w:r w:rsidRPr="007A6844">
              <w:rPr>
                <w:rFonts w:ascii="宋体" w:eastAsia="宋体" w:hAnsi="宋体" w:cs="宋体" w:hint="eastAsia"/>
                <w:kern w:val="0"/>
                <w:sz w:val="24"/>
                <w:szCs w:val="24"/>
              </w:rPr>
              <w:br/>
              <w:t>    6、总谐波失真：＜0.05%；</w:t>
            </w:r>
            <w:r w:rsidRPr="007A6844">
              <w:rPr>
                <w:rFonts w:ascii="宋体" w:eastAsia="宋体" w:hAnsi="宋体" w:cs="宋体" w:hint="eastAsia"/>
                <w:kern w:val="0"/>
                <w:sz w:val="24"/>
                <w:szCs w:val="24"/>
              </w:rPr>
              <w:br/>
              <w:t>    7、输入灵敏度 0.775V/1.0V/ 1.4V；</w:t>
            </w:r>
            <w:r w:rsidRPr="007A6844">
              <w:rPr>
                <w:rFonts w:ascii="宋体" w:eastAsia="宋体" w:hAnsi="宋体" w:cs="宋体" w:hint="eastAsia"/>
                <w:kern w:val="0"/>
                <w:sz w:val="24"/>
                <w:szCs w:val="24"/>
              </w:rPr>
              <w:br/>
              <w:t>    8、阻尼系数&gt;300；</w:t>
            </w:r>
            <w:r w:rsidRPr="007A6844">
              <w:rPr>
                <w:rFonts w:ascii="宋体" w:eastAsia="宋体" w:hAnsi="宋体" w:cs="宋体" w:hint="eastAsia"/>
                <w:kern w:val="0"/>
                <w:sz w:val="24"/>
                <w:szCs w:val="24"/>
              </w:rPr>
              <w:br/>
              <w:t>    9、分离度&gt;75dB；</w:t>
            </w:r>
            <w:r w:rsidRPr="007A6844">
              <w:rPr>
                <w:rFonts w:ascii="宋体" w:eastAsia="宋体" w:hAnsi="宋体" w:cs="宋体" w:hint="eastAsia"/>
                <w:kern w:val="0"/>
                <w:sz w:val="24"/>
                <w:szCs w:val="24"/>
              </w:rPr>
              <w:br/>
              <w:t>    10、输入阻抗（平衡/非平衡）：20kΩ/10kΩ。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录音设备</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1、标准1U机身；</w:t>
            </w:r>
            <w:r w:rsidRPr="007A6844">
              <w:rPr>
                <w:rFonts w:ascii="宋体" w:eastAsia="宋体" w:hAnsi="宋体" w:cs="宋体" w:hint="eastAsia"/>
                <w:kern w:val="0"/>
                <w:sz w:val="24"/>
                <w:szCs w:val="24"/>
              </w:rPr>
              <w:br/>
              <w:t>    2、支持USB TF卡的播放与录音存储；</w:t>
            </w:r>
            <w:r w:rsidRPr="007A6844">
              <w:rPr>
                <w:rFonts w:ascii="宋体" w:eastAsia="宋体" w:hAnsi="宋体" w:cs="宋体" w:hint="eastAsia"/>
                <w:kern w:val="0"/>
                <w:sz w:val="24"/>
                <w:szCs w:val="24"/>
              </w:rPr>
              <w:br/>
              <w:t>    3、保存的音频文件为WAV格式；</w:t>
            </w:r>
            <w:r w:rsidRPr="007A6844">
              <w:rPr>
                <w:rFonts w:ascii="宋体" w:eastAsia="宋体" w:hAnsi="宋体" w:cs="宋体" w:hint="eastAsia"/>
                <w:kern w:val="0"/>
                <w:sz w:val="24"/>
                <w:szCs w:val="24"/>
              </w:rPr>
              <w:br/>
              <w:t>    4、支持</w:t>
            </w:r>
            <w:proofErr w:type="gramStart"/>
            <w:r w:rsidRPr="007A6844">
              <w:rPr>
                <w:rFonts w:ascii="宋体" w:eastAsia="宋体" w:hAnsi="宋体" w:cs="宋体" w:hint="eastAsia"/>
                <w:kern w:val="0"/>
                <w:sz w:val="24"/>
                <w:szCs w:val="24"/>
              </w:rPr>
              <w:t>安卓系统</w:t>
            </w:r>
            <w:proofErr w:type="gramEnd"/>
            <w:r w:rsidRPr="007A6844">
              <w:rPr>
                <w:rFonts w:ascii="宋体" w:eastAsia="宋体" w:hAnsi="宋体" w:cs="宋体" w:hint="eastAsia"/>
                <w:kern w:val="0"/>
                <w:sz w:val="24"/>
                <w:szCs w:val="24"/>
              </w:rPr>
              <w:t>4.3以上、</w:t>
            </w:r>
            <w:proofErr w:type="gramStart"/>
            <w:r w:rsidRPr="007A6844">
              <w:rPr>
                <w:rFonts w:ascii="宋体" w:eastAsia="宋体" w:hAnsi="宋体" w:cs="宋体" w:hint="eastAsia"/>
                <w:kern w:val="0"/>
                <w:sz w:val="24"/>
                <w:szCs w:val="24"/>
              </w:rPr>
              <w:t>蓝牙</w:t>
            </w:r>
            <w:proofErr w:type="gramEnd"/>
            <w:r w:rsidRPr="007A6844">
              <w:rPr>
                <w:rFonts w:ascii="宋体" w:eastAsia="宋体" w:hAnsi="宋体" w:cs="宋体" w:hint="eastAsia"/>
                <w:kern w:val="0"/>
                <w:sz w:val="24"/>
                <w:szCs w:val="24"/>
              </w:rPr>
              <w:t>4.0、苹果系统IOS7及以上；</w:t>
            </w:r>
            <w:r w:rsidRPr="007A6844">
              <w:rPr>
                <w:rFonts w:ascii="宋体" w:eastAsia="宋体" w:hAnsi="宋体" w:cs="宋体" w:hint="eastAsia"/>
                <w:kern w:val="0"/>
                <w:sz w:val="24"/>
                <w:szCs w:val="24"/>
              </w:rPr>
              <w:br/>
              <w:t>    5、支持</w:t>
            </w:r>
            <w:proofErr w:type="gramStart"/>
            <w:r w:rsidRPr="007A6844">
              <w:rPr>
                <w:rFonts w:ascii="宋体" w:eastAsia="宋体" w:hAnsi="宋体" w:cs="宋体" w:hint="eastAsia"/>
                <w:kern w:val="0"/>
                <w:sz w:val="24"/>
                <w:szCs w:val="24"/>
              </w:rPr>
              <w:t>通过蓝牙连接</w:t>
            </w:r>
            <w:proofErr w:type="gramEnd"/>
            <w:r w:rsidRPr="007A6844">
              <w:rPr>
                <w:rFonts w:ascii="宋体" w:eastAsia="宋体" w:hAnsi="宋体" w:cs="宋体" w:hint="eastAsia"/>
                <w:kern w:val="0"/>
                <w:sz w:val="24"/>
                <w:szCs w:val="24"/>
              </w:rPr>
              <w:t>U盘；</w:t>
            </w:r>
            <w:r w:rsidRPr="007A6844">
              <w:rPr>
                <w:rFonts w:ascii="宋体" w:eastAsia="宋体" w:hAnsi="宋体" w:cs="宋体" w:hint="eastAsia"/>
                <w:kern w:val="0"/>
                <w:sz w:val="24"/>
                <w:szCs w:val="24"/>
              </w:rPr>
              <w:br/>
              <w:t>    6、支持通过手机APP软件呼叫U盘；</w:t>
            </w:r>
            <w:r w:rsidRPr="007A6844">
              <w:rPr>
                <w:rFonts w:ascii="宋体" w:eastAsia="宋体" w:hAnsi="宋体" w:cs="宋体" w:hint="eastAsia"/>
                <w:kern w:val="0"/>
                <w:sz w:val="24"/>
                <w:szCs w:val="24"/>
              </w:rPr>
              <w:br/>
              <w:t>    7、内置GPS定位系统，智能定位，防止丢失；</w:t>
            </w:r>
            <w:r w:rsidRPr="007A6844">
              <w:rPr>
                <w:rFonts w:ascii="宋体" w:eastAsia="宋体" w:hAnsi="宋体" w:cs="宋体" w:hint="eastAsia"/>
                <w:kern w:val="0"/>
                <w:sz w:val="24"/>
                <w:szCs w:val="24"/>
              </w:rPr>
              <w:br/>
              <w:t>    8、内置PRPS定位管理系统；</w:t>
            </w:r>
            <w:r w:rsidRPr="007A6844">
              <w:rPr>
                <w:rFonts w:ascii="宋体" w:eastAsia="宋体" w:hAnsi="宋体" w:cs="宋体" w:hint="eastAsia"/>
                <w:kern w:val="0"/>
                <w:sz w:val="24"/>
                <w:szCs w:val="24"/>
              </w:rPr>
              <w:br/>
              <w:t>    9、内置EIMS电子信息管理系统；</w:t>
            </w:r>
            <w:r w:rsidRPr="007A6844">
              <w:rPr>
                <w:rFonts w:ascii="宋体" w:eastAsia="宋体" w:hAnsi="宋体" w:cs="宋体" w:hint="eastAsia"/>
                <w:kern w:val="0"/>
                <w:sz w:val="24"/>
                <w:szCs w:val="24"/>
              </w:rPr>
              <w:br/>
              <w:t>    10、支持通过</w:t>
            </w:r>
            <w:proofErr w:type="gramStart"/>
            <w:r w:rsidRPr="007A6844">
              <w:rPr>
                <w:rFonts w:ascii="宋体" w:eastAsia="宋体" w:hAnsi="宋体" w:cs="宋体" w:hint="eastAsia"/>
                <w:kern w:val="0"/>
                <w:sz w:val="24"/>
                <w:szCs w:val="24"/>
              </w:rPr>
              <w:t>摩斯码加密</w:t>
            </w:r>
            <w:proofErr w:type="gramEnd"/>
            <w:r w:rsidRPr="007A6844">
              <w:rPr>
                <w:rFonts w:ascii="宋体" w:eastAsia="宋体" w:hAnsi="宋体" w:cs="宋体" w:hint="eastAsia"/>
                <w:kern w:val="0"/>
                <w:sz w:val="24"/>
                <w:szCs w:val="24"/>
              </w:rPr>
              <w:t>随时锁定保密资料；</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电源时序器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1、可任意控制单路开关，可</w:t>
            </w:r>
            <w:proofErr w:type="gramStart"/>
            <w:r w:rsidRPr="007A6844">
              <w:rPr>
                <w:rFonts w:ascii="宋体" w:eastAsia="宋体" w:hAnsi="宋体" w:cs="宋体" w:hint="eastAsia"/>
                <w:kern w:val="0"/>
                <w:sz w:val="24"/>
                <w:szCs w:val="24"/>
              </w:rPr>
              <w:t>任意指</w:t>
            </w:r>
            <w:proofErr w:type="gramEnd"/>
            <w:r w:rsidRPr="007A6844">
              <w:rPr>
                <w:rFonts w:ascii="宋体" w:eastAsia="宋体" w:hAnsi="宋体" w:cs="宋体" w:hint="eastAsia"/>
                <w:kern w:val="0"/>
                <w:sz w:val="24"/>
                <w:szCs w:val="24"/>
              </w:rPr>
              <w:t xml:space="preserve"> 定时序开关时的起始路数；</w:t>
            </w:r>
            <w:r w:rsidRPr="007A6844">
              <w:rPr>
                <w:rFonts w:ascii="宋体" w:eastAsia="宋体" w:hAnsi="宋体" w:cs="宋体" w:hint="eastAsia"/>
                <w:kern w:val="0"/>
                <w:sz w:val="24"/>
                <w:szCs w:val="24"/>
              </w:rPr>
              <w:br/>
              <w:t>    2、8路供电输出，最大输入电流：30A；单路最大输出电流：13A；</w:t>
            </w:r>
            <w:r w:rsidRPr="007A6844">
              <w:rPr>
                <w:rFonts w:ascii="宋体" w:eastAsia="宋体" w:hAnsi="宋体" w:cs="宋体" w:hint="eastAsia"/>
                <w:kern w:val="0"/>
                <w:sz w:val="24"/>
                <w:szCs w:val="24"/>
              </w:rPr>
              <w:br/>
              <w:t>    3、输入/输出AC电压：220V；</w:t>
            </w:r>
            <w:r w:rsidRPr="007A6844">
              <w:rPr>
                <w:rFonts w:ascii="宋体" w:eastAsia="宋体" w:hAnsi="宋体" w:cs="宋体" w:hint="eastAsia"/>
                <w:kern w:val="0"/>
                <w:sz w:val="24"/>
                <w:szCs w:val="24"/>
              </w:rPr>
              <w:br/>
              <w:t>    4、每一路功率：峰值可达2860W</w:t>
            </w:r>
          </w:p>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5、每一路开关间隔1s，每一路带指示灯；</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6、采用万用插座，符合欧美标准，前面板带2路直通式万用插座，后面板8个受控万用插座；</w:t>
            </w:r>
            <w:r w:rsidRPr="007A6844">
              <w:rPr>
                <w:rFonts w:ascii="宋体" w:eastAsia="宋体" w:hAnsi="宋体" w:cs="宋体" w:hint="eastAsia"/>
                <w:kern w:val="0"/>
                <w:sz w:val="24"/>
                <w:szCs w:val="24"/>
              </w:rPr>
              <w:br/>
              <w:t>    7、后置RS232中控接口，RS232通信接口：DB9FM，连接中控系统后，每通道可以单独受控。</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1"/>
          <w:wAfter w:w="150"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二、会议系统</w:t>
            </w:r>
          </w:p>
        </w:tc>
        <w:tc>
          <w:tcPr>
            <w:tcW w:w="544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鹅颈话筒</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1、12英寸心形鹅颈；</w:t>
            </w:r>
            <w:r w:rsidRPr="007A6844">
              <w:rPr>
                <w:rFonts w:ascii="宋体" w:eastAsia="宋体" w:hAnsi="宋体" w:cs="宋体" w:hint="eastAsia"/>
                <w:kern w:val="0"/>
                <w:sz w:val="24"/>
                <w:szCs w:val="24"/>
              </w:rPr>
              <w:br/>
              <w:t>    2、收音头：电容式；</w:t>
            </w:r>
            <w:r w:rsidRPr="007A6844">
              <w:rPr>
                <w:rFonts w:ascii="宋体" w:eastAsia="宋体" w:hAnsi="宋体" w:cs="宋体" w:hint="eastAsia"/>
                <w:kern w:val="0"/>
                <w:sz w:val="24"/>
                <w:szCs w:val="24"/>
              </w:rPr>
              <w:br/>
              <w:t>    3、指向特征：心形指向；</w:t>
            </w:r>
            <w:r w:rsidRPr="007A6844">
              <w:rPr>
                <w:rFonts w:ascii="宋体" w:eastAsia="宋体" w:hAnsi="宋体" w:cs="宋体" w:hint="eastAsia"/>
                <w:kern w:val="0"/>
                <w:sz w:val="24"/>
                <w:szCs w:val="24"/>
              </w:rPr>
              <w:br/>
              <w:t>    4、频响范围：20Hz-20kHz。</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自动混音器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1、8通道自动混音台，48V幻象电源</w:t>
            </w:r>
            <w:r w:rsidRPr="007A6844">
              <w:rPr>
                <w:rFonts w:ascii="宋体" w:eastAsia="宋体" w:hAnsi="宋体" w:cs="宋体" w:hint="eastAsia"/>
                <w:kern w:val="0"/>
                <w:sz w:val="24"/>
                <w:szCs w:val="24"/>
              </w:rPr>
              <w:br/>
              <w:t>    2、频率响应：35Hz-20kHz；</w:t>
            </w:r>
            <w:r w:rsidRPr="007A6844">
              <w:rPr>
                <w:rFonts w:ascii="宋体" w:eastAsia="宋体" w:hAnsi="宋体" w:cs="宋体" w:hint="eastAsia"/>
                <w:kern w:val="0"/>
                <w:sz w:val="24"/>
                <w:szCs w:val="24"/>
              </w:rPr>
              <w:br/>
              <w:t>    3、阻抗输入：10kΩ</w:t>
            </w:r>
            <w:r w:rsidRPr="007A6844">
              <w:rPr>
                <w:rFonts w:ascii="宋体" w:eastAsia="宋体" w:hAnsi="宋体" w:cs="宋体" w:hint="eastAsia"/>
                <w:kern w:val="0"/>
                <w:sz w:val="24"/>
                <w:szCs w:val="24"/>
              </w:rPr>
              <w:br/>
              <w:t>    4、灵活的控制</w:t>
            </w:r>
            <w:r w:rsidRPr="007A6844">
              <w:rPr>
                <w:rFonts w:ascii="宋体" w:eastAsia="宋体" w:hAnsi="宋体" w:cs="宋体" w:hint="eastAsia"/>
                <w:kern w:val="0"/>
                <w:sz w:val="24"/>
                <w:szCs w:val="24"/>
              </w:rPr>
              <w:br/>
              <w:t>    5、8个6.35mm直接输出或TRS输出。</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无线手持话筒</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1、收音</w:t>
            </w:r>
            <w:proofErr w:type="gramStart"/>
            <w:r w:rsidRPr="007A6844">
              <w:rPr>
                <w:rFonts w:ascii="宋体" w:eastAsia="宋体" w:hAnsi="宋体" w:cs="宋体" w:hint="eastAsia"/>
                <w:kern w:val="0"/>
                <w:sz w:val="24"/>
                <w:szCs w:val="24"/>
              </w:rPr>
              <w:t>头类型</w:t>
            </w:r>
            <w:proofErr w:type="gramEnd"/>
            <w:r w:rsidRPr="007A6844">
              <w:rPr>
                <w:rFonts w:ascii="宋体" w:eastAsia="宋体" w:hAnsi="宋体" w:cs="宋体" w:hint="eastAsia"/>
                <w:kern w:val="0"/>
                <w:sz w:val="24"/>
                <w:szCs w:val="24"/>
              </w:rPr>
              <w:t>: 动圈式；</w:t>
            </w:r>
            <w:r w:rsidRPr="007A6844">
              <w:rPr>
                <w:rFonts w:ascii="宋体" w:eastAsia="宋体" w:hAnsi="宋体" w:cs="宋体" w:hint="eastAsia"/>
                <w:kern w:val="0"/>
                <w:sz w:val="24"/>
                <w:szCs w:val="24"/>
              </w:rPr>
              <w:br/>
              <w:t xml:space="preserve">    2、指向特征: </w:t>
            </w:r>
            <w:proofErr w:type="gramStart"/>
            <w:r w:rsidRPr="007A6844">
              <w:rPr>
                <w:rFonts w:ascii="宋体" w:eastAsia="宋体" w:hAnsi="宋体" w:cs="宋体" w:hint="eastAsia"/>
                <w:kern w:val="0"/>
                <w:sz w:val="24"/>
                <w:szCs w:val="24"/>
              </w:rPr>
              <w:t>超心型</w:t>
            </w:r>
            <w:proofErr w:type="gramEnd"/>
            <w:r w:rsidRPr="007A6844">
              <w:rPr>
                <w:rFonts w:ascii="宋体" w:eastAsia="宋体" w:hAnsi="宋体" w:cs="宋体" w:hint="eastAsia"/>
                <w:kern w:val="0"/>
                <w:sz w:val="24"/>
                <w:szCs w:val="24"/>
              </w:rPr>
              <w:t>指向；</w:t>
            </w:r>
            <w:r w:rsidRPr="007A6844">
              <w:rPr>
                <w:rFonts w:ascii="宋体" w:eastAsia="宋体" w:hAnsi="宋体" w:cs="宋体" w:hint="eastAsia"/>
                <w:kern w:val="0"/>
                <w:sz w:val="24"/>
                <w:szCs w:val="24"/>
              </w:rPr>
              <w:br/>
              <w:t>    3、背光 LCD，它具有超时特性；</w:t>
            </w:r>
            <w:r w:rsidRPr="007A6844">
              <w:rPr>
                <w:rFonts w:ascii="宋体" w:eastAsia="宋体" w:hAnsi="宋体" w:cs="宋体" w:hint="eastAsia"/>
                <w:kern w:val="0"/>
                <w:sz w:val="24"/>
                <w:szCs w:val="24"/>
              </w:rPr>
              <w:br/>
              <w:t>    4、频率和电源锁定；</w:t>
            </w:r>
            <w:r w:rsidRPr="007A6844">
              <w:rPr>
                <w:rFonts w:ascii="宋体" w:eastAsia="宋体" w:hAnsi="宋体" w:cs="宋体" w:hint="eastAsia"/>
                <w:kern w:val="0"/>
                <w:sz w:val="24"/>
                <w:szCs w:val="24"/>
              </w:rPr>
              <w:br/>
              <w:t>    5、3 段电池电量指示；</w:t>
            </w:r>
            <w:r w:rsidRPr="007A6844">
              <w:rPr>
                <w:rFonts w:ascii="宋体" w:eastAsia="宋体" w:hAnsi="宋体" w:cs="宋体" w:hint="eastAsia"/>
                <w:kern w:val="0"/>
                <w:sz w:val="24"/>
                <w:szCs w:val="24"/>
              </w:rPr>
              <w:br/>
              <w:t>    6、2 顆 AA 电池（已提供）可连续使用 8 小时；</w:t>
            </w:r>
            <w:r w:rsidRPr="007A6844">
              <w:rPr>
                <w:rFonts w:ascii="宋体" w:eastAsia="宋体" w:hAnsi="宋体" w:cs="宋体" w:hint="eastAsia"/>
                <w:kern w:val="0"/>
                <w:sz w:val="24"/>
                <w:szCs w:val="24"/>
              </w:rPr>
              <w:br/>
              <w:t>    7、使用范围：518 - 782 MHz；</w:t>
            </w:r>
            <w:r w:rsidRPr="007A6844">
              <w:rPr>
                <w:rFonts w:ascii="宋体" w:eastAsia="宋体" w:hAnsi="宋体" w:cs="宋体" w:hint="eastAsia"/>
                <w:kern w:val="0"/>
                <w:sz w:val="24"/>
                <w:szCs w:val="24"/>
              </w:rPr>
              <w:br/>
              <w:t>    8、自动选择频率。</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1"/>
          <w:wAfter w:w="150"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大会议室（90人）</w:t>
            </w:r>
          </w:p>
        </w:tc>
        <w:tc>
          <w:tcPr>
            <w:tcW w:w="544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1"/>
          <w:wAfter w:w="150"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一、扩声系统</w:t>
            </w:r>
          </w:p>
        </w:tc>
        <w:tc>
          <w:tcPr>
            <w:tcW w:w="544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主扩扬声器</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1、单元结构：1x15"(76.2mm)低音、1x1.4"(75mm)高音；</w:t>
            </w:r>
            <w:r w:rsidRPr="007A6844">
              <w:rPr>
                <w:rFonts w:ascii="宋体" w:eastAsia="宋体" w:hAnsi="宋体" w:cs="宋体" w:hint="eastAsia"/>
                <w:kern w:val="0"/>
                <w:sz w:val="24"/>
                <w:szCs w:val="24"/>
              </w:rPr>
              <w:br/>
              <w:t>    2、频率范围(-6dB)：50Hz-19kHz；</w:t>
            </w:r>
            <w:r w:rsidRPr="007A6844">
              <w:rPr>
                <w:rFonts w:ascii="宋体" w:eastAsia="宋体" w:hAnsi="宋体" w:cs="宋体" w:hint="eastAsia"/>
                <w:kern w:val="0"/>
                <w:sz w:val="24"/>
                <w:szCs w:val="24"/>
              </w:rPr>
              <w:br/>
              <w:t>    3、覆盖角(-6dB)：90°H x 60°V；</w:t>
            </w:r>
            <w:r w:rsidRPr="007A6844">
              <w:rPr>
                <w:rFonts w:ascii="宋体" w:eastAsia="宋体" w:hAnsi="宋体" w:cs="宋体" w:hint="eastAsia"/>
                <w:kern w:val="0"/>
                <w:sz w:val="24"/>
                <w:szCs w:val="24"/>
              </w:rPr>
              <w:br/>
              <w:t>    4、灵敏度(1W@1M)：98dB；</w:t>
            </w:r>
            <w:r w:rsidRPr="007A6844">
              <w:rPr>
                <w:rFonts w:ascii="宋体" w:eastAsia="宋体" w:hAnsi="宋体" w:cs="宋体" w:hint="eastAsia"/>
                <w:kern w:val="0"/>
                <w:sz w:val="24"/>
                <w:szCs w:val="24"/>
              </w:rPr>
              <w:br/>
              <w:t>    5、主动分频：额定功率 600W、峰值功率   2400W；</w:t>
            </w:r>
            <w:r w:rsidRPr="007A6844">
              <w:rPr>
                <w:rFonts w:ascii="宋体" w:eastAsia="宋体" w:hAnsi="宋体" w:cs="宋体" w:hint="eastAsia"/>
                <w:kern w:val="0"/>
                <w:sz w:val="24"/>
                <w:szCs w:val="24"/>
              </w:rPr>
              <w:br/>
              <w:t>    6、最大声压级：132dB；                                          7、额定阻抗：8Ω。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主扩功放</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1、先进及周密的电路保护设 计，可确保短路、开路、直流电冲击，误区匹配，机器温度过热，高频信号过载及内部元器件损坏等故障；</w:t>
            </w:r>
            <w:r w:rsidRPr="007A6844">
              <w:rPr>
                <w:rFonts w:ascii="宋体" w:eastAsia="宋体" w:hAnsi="宋体" w:cs="宋体" w:hint="eastAsia"/>
                <w:kern w:val="0"/>
                <w:sz w:val="24"/>
                <w:szCs w:val="24"/>
              </w:rPr>
              <w:br/>
              <w:t>    2、频率范围（±0.5dB）：20Hz-20kHz；</w:t>
            </w:r>
            <w:r w:rsidRPr="007A6844">
              <w:rPr>
                <w:rFonts w:ascii="宋体" w:eastAsia="宋体" w:hAnsi="宋体" w:cs="宋体" w:hint="eastAsia"/>
                <w:kern w:val="0"/>
                <w:sz w:val="24"/>
                <w:szCs w:val="24"/>
              </w:rPr>
              <w:br/>
              <w:t>    3、功率输出立体声：8Ω 2x1200W、4Ω 2x2000W、2Ω 2x3400W；</w:t>
            </w:r>
            <w:r w:rsidRPr="007A6844">
              <w:rPr>
                <w:rFonts w:ascii="宋体" w:eastAsia="宋体" w:hAnsi="宋体" w:cs="宋体" w:hint="eastAsia"/>
                <w:kern w:val="0"/>
                <w:sz w:val="24"/>
                <w:szCs w:val="24"/>
              </w:rPr>
              <w:br/>
              <w:t>    4、桥接功率：8Ω 4000W、4Ω 6800W；</w:t>
            </w:r>
            <w:r w:rsidRPr="007A6844">
              <w:rPr>
                <w:rFonts w:ascii="宋体" w:eastAsia="宋体" w:hAnsi="宋体" w:cs="宋体" w:hint="eastAsia"/>
                <w:kern w:val="0"/>
                <w:sz w:val="24"/>
                <w:szCs w:val="24"/>
              </w:rPr>
              <w:br/>
              <w:t>    5、信噪比：&gt;105dB；</w:t>
            </w:r>
            <w:r w:rsidRPr="007A6844">
              <w:rPr>
                <w:rFonts w:ascii="宋体" w:eastAsia="宋体" w:hAnsi="宋体" w:cs="宋体" w:hint="eastAsia"/>
                <w:kern w:val="0"/>
                <w:sz w:val="24"/>
                <w:szCs w:val="24"/>
              </w:rPr>
              <w:br/>
              <w:t>    6、总谐波失真：＜0.05%；</w:t>
            </w:r>
            <w:r w:rsidRPr="007A6844">
              <w:rPr>
                <w:rFonts w:ascii="宋体" w:eastAsia="宋体" w:hAnsi="宋体" w:cs="宋体" w:hint="eastAsia"/>
                <w:kern w:val="0"/>
                <w:sz w:val="24"/>
                <w:szCs w:val="24"/>
              </w:rPr>
              <w:br/>
              <w:t>    7、输入灵敏度： 0.775V/1.0V/ 1.4V；</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8、阻尼系数：&gt;300；</w:t>
            </w:r>
            <w:r w:rsidRPr="007A6844">
              <w:rPr>
                <w:rFonts w:ascii="宋体" w:eastAsia="宋体" w:hAnsi="宋体" w:cs="宋体" w:hint="eastAsia"/>
                <w:kern w:val="0"/>
                <w:sz w:val="24"/>
                <w:szCs w:val="24"/>
              </w:rPr>
              <w:br/>
              <w:t>    9、分离度：&gt;75dB；</w:t>
            </w:r>
            <w:r w:rsidRPr="007A6844">
              <w:rPr>
                <w:rFonts w:ascii="宋体" w:eastAsia="宋体" w:hAnsi="宋体" w:cs="宋体" w:hint="eastAsia"/>
                <w:kern w:val="0"/>
                <w:sz w:val="24"/>
                <w:szCs w:val="24"/>
              </w:rPr>
              <w:br/>
              <w:t>    10、输入阻抗（平衡/非平衡）：20kΩ/10kΩ。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辅助扬声器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1、单元结构：1x10"(63.5mm)低音、1x1"(34mm)高音；</w:t>
            </w:r>
            <w:r w:rsidRPr="007A6844">
              <w:rPr>
                <w:rFonts w:ascii="宋体" w:eastAsia="宋体" w:hAnsi="宋体" w:cs="宋体" w:hint="eastAsia"/>
                <w:kern w:val="0"/>
                <w:sz w:val="24"/>
                <w:szCs w:val="24"/>
              </w:rPr>
              <w:br/>
              <w:t>    2、频率响应(±3dB)：60Hz-18kHz；</w:t>
            </w:r>
            <w:r w:rsidRPr="007A6844">
              <w:rPr>
                <w:rFonts w:ascii="宋体" w:eastAsia="宋体" w:hAnsi="宋体" w:cs="宋体" w:hint="eastAsia"/>
                <w:kern w:val="0"/>
                <w:sz w:val="24"/>
                <w:szCs w:val="24"/>
              </w:rPr>
              <w:br/>
              <w:t>    3、覆盖角(-6dB)：90°H x 70°V；</w:t>
            </w:r>
            <w:r w:rsidRPr="007A6844">
              <w:rPr>
                <w:rFonts w:ascii="宋体" w:eastAsia="宋体" w:hAnsi="宋体" w:cs="宋体" w:hint="eastAsia"/>
                <w:kern w:val="0"/>
                <w:sz w:val="24"/>
                <w:szCs w:val="24"/>
              </w:rPr>
              <w:br/>
              <w:t>    4、功率：600 W；</w:t>
            </w:r>
            <w:r w:rsidRPr="007A6844">
              <w:rPr>
                <w:rFonts w:ascii="宋体" w:eastAsia="宋体" w:hAnsi="宋体" w:cs="宋体" w:hint="eastAsia"/>
                <w:kern w:val="0"/>
                <w:sz w:val="24"/>
                <w:szCs w:val="24"/>
              </w:rPr>
              <w:br/>
              <w:t>    5、最大声压级：128 dB。</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天花扬声器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1、单元结构：1x6.5"(165mm)低音、1x0.8"(20mm)高音；</w:t>
            </w:r>
            <w:r w:rsidRPr="007A6844">
              <w:rPr>
                <w:rFonts w:ascii="宋体" w:eastAsia="宋体" w:hAnsi="宋体" w:cs="宋体" w:hint="eastAsia"/>
                <w:kern w:val="0"/>
                <w:sz w:val="24"/>
                <w:szCs w:val="24"/>
              </w:rPr>
              <w:br/>
              <w:t>    2、频率响应(±3dB)：80 Hz - 18 kHz ±3 dB；</w:t>
            </w:r>
            <w:r w:rsidRPr="007A6844">
              <w:rPr>
                <w:rFonts w:ascii="宋体" w:eastAsia="宋体" w:hAnsi="宋体" w:cs="宋体" w:hint="eastAsia"/>
                <w:kern w:val="0"/>
                <w:sz w:val="24"/>
                <w:szCs w:val="24"/>
              </w:rPr>
              <w:br/>
              <w:t>    4、灵敏度(1W@1M)：89dB；</w:t>
            </w:r>
            <w:r w:rsidRPr="007A6844">
              <w:rPr>
                <w:rFonts w:ascii="宋体" w:eastAsia="宋体" w:hAnsi="宋体" w:cs="宋体" w:hint="eastAsia"/>
                <w:kern w:val="0"/>
                <w:sz w:val="24"/>
                <w:szCs w:val="24"/>
              </w:rPr>
              <w:br/>
              <w:t>    5、额定功率：60W；                                   </w:t>
            </w:r>
          </w:p>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6、最大声压级：106dB；峰值声压级：112dB；</w:t>
            </w:r>
            <w:r w:rsidRPr="007A6844">
              <w:rPr>
                <w:rFonts w:ascii="宋体" w:eastAsia="宋体" w:hAnsi="宋体" w:cs="宋体" w:hint="eastAsia"/>
                <w:kern w:val="0"/>
                <w:sz w:val="24"/>
                <w:szCs w:val="24"/>
              </w:rPr>
              <w:br/>
              <w:t>    7、额定阻抗：8Ω；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辅助功放</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1、先进及周密的电路保护设 计，可确保短路、开路、直流电冲击，误区匹配，机器温度过热，高频信号过载及内部元器件损坏等故障；</w:t>
            </w:r>
            <w:r w:rsidRPr="007A6844">
              <w:rPr>
                <w:rFonts w:ascii="宋体" w:eastAsia="宋体" w:hAnsi="宋体" w:cs="宋体" w:hint="eastAsia"/>
                <w:kern w:val="0"/>
                <w:sz w:val="24"/>
                <w:szCs w:val="24"/>
              </w:rPr>
              <w:br/>
              <w:t>    2、频率范围（±0.5dB）20Hz-20kHz；</w:t>
            </w:r>
            <w:r w:rsidRPr="007A6844">
              <w:rPr>
                <w:rFonts w:ascii="宋体" w:eastAsia="宋体" w:hAnsi="宋体" w:cs="宋体" w:hint="eastAsia"/>
                <w:kern w:val="0"/>
                <w:sz w:val="24"/>
                <w:szCs w:val="24"/>
              </w:rPr>
              <w:br/>
              <w:t>    3、功率输出立体声 8Ω 2x650W、4Ω 2x1100W、2Ω 2x1700W；</w:t>
            </w:r>
            <w:r w:rsidRPr="007A6844">
              <w:rPr>
                <w:rFonts w:ascii="宋体" w:eastAsia="宋体" w:hAnsi="宋体" w:cs="宋体" w:hint="eastAsia"/>
                <w:kern w:val="0"/>
                <w:sz w:val="24"/>
                <w:szCs w:val="24"/>
              </w:rPr>
              <w:br/>
              <w:t>    4、桥接功率 8Ω 2200W、4Ω 3400W；</w:t>
            </w:r>
            <w:r w:rsidRPr="007A6844">
              <w:rPr>
                <w:rFonts w:ascii="宋体" w:eastAsia="宋体" w:hAnsi="宋体" w:cs="宋体" w:hint="eastAsia"/>
                <w:kern w:val="0"/>
                <w:sz w:val="24"/>
                <w:szCs w:val="24"/>
              </w:rPr>
              <w:br/>
              <w:t>    5、信噪比&gt;105dB；</w:t>
            </w:r>
            <w:r w:rsidRPr="007A6844">
              <w:rPr>
                <w:rFonts w:ascii="宋体" w:eastAsia="宋体" w:hAnsi="宋体" w:cs="宋体" w:hint="eastAsia"/>
                <w:kern w:val="0"/>
                <w:sz w:val="24"/>
                <w:szCs w:val="24"/>
              </w:rPr>
              <w:br/>
              <w:t>    6、总谐波失真：＜0.05%；</w:t>
            </w:r>
            <w:r w:rsidRPr="007A6844">
              <w:rPr>
                <w:rFonts w:ascii="宋体" w:eastAsia="宋体" w:hAnsi="宋体" w:cs="宋体" w:hint="eastAsia"/>
                <w:kern w:val="0"/>
                <w:sz w:val="24"/>
                <w:szCs w:val="24"/>
              </w:rPr>
              <w:br/>
              <w:t>    7、输入灵敏度 0.775V/1.0V/ 1.4V；</w:t>
            </w:r>
            <w:r w:rsidRPr="007A6844">
              <w:rPr>
                <w:rFonts w:ascii="宋体" w:eastAsia="宋体" w:hAnsi="宋体" w:cs="宋体" w:hint="eastAsia"/>
                <w:kern w:val="0"/>
                <w:sz w:val="24"/>
                <w:szCs w:val="24"/>
              </w:rPr>
              <w:br/>
              <w:t>    8、阻尼系数&gt;300；</w:t>
            </w:r>
            <w:r w:rsidRPr="007A6844">
              <w:rPr>
                <w:rFonts w:ascii="宋体" w:eastAsia="宋体" w:hAnsi="宋体" w:cs="宋体" w:hint="eastAsia"/>
                <w:kern w:val="0"/>
                <w:sz w:val="24"/>
                <w:szCs w:val="24"/>
              </w:rPr>
              <w:br/>
              <w:t>    9、分离度&gt;75dB；</w:t>
            </w:r>
            <w:r w:rsidRPr="007A6844">
              <w:rPr>
                <w:rFonts w:ascii="宋体" w:eastAsia="宋体" w:hAnsi="宋体" w:cs="宋体" w:hint="eastAsia"/>
                <w:kern w:val="0"/>
                <w:sz w:val="24"/>
                <w:szCs w:val="24"/>
              </w:rPr>
              <w:br/>
              <w:t>    10、输入阻抗（平衡/非平衡）：20kΩ/10kΩ。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调音台</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1、24路调音台；</w:t>
            </w:r>
            <w:r w:rsidRPr="007A6844">
              <w:rPr>
                <w:rFonts w:ascii="宋体" w:eastAsia="宋体" w:hAnsi="宋体" w:cs="宋体" w:hint="eastAsia"/>
                <w:kern w:val="0"/>
                <w:sz w:val="24"/>
                <w:szCs w:val="24"/>
              </w:rPr>
              <w:br/>
              <w:t>    2、拥有极高头顶空间的动态 (DNA) 话筒输入均搭载有完美的压缩、多种I/O接口、4、18 XLR 的话筒输入；</w:t>
            </w:r>
            <w:r w:rsidRPr="007A6844">
              <w:rPr>
                <w:rFonts w:ascii="宋体" w:eastAsia="宋体" w:hAnsi="宋体" w:cs="宋体" w:hint="eastAsia"/>
                <w:kern w:val="0"/>
                <w:sz w:val="24"/>
                <w:szCs w:val="24"/>
              </w:rPr>
              <w:br/>
              <w:t>    3、动态压缩（通道1-8）；</w:t>
            </w:r>
            <w:r w:rsidRPr="007A6844">
              <w:rPr>
                <w:rFonts w:ascii="宋体" w:eastAsia="宋体" w:hAnsi="宋体" w:cs="宋体" w:hint="eastAsia"/>
                <w:kern w:val="0"/>
                <w:sz w:val="24"/>
                <w:szCs w:val="24"/>
              </w:rPr>
              <w:br/>
              <w:t>    4、3段带中频扫频的均衡；</w:t>
            </w:r>
            <w:r w:rsidRPr="007A6844">
              <w:rPr>
                <w:rFonts w:ascii="宋体" w:eastAsia="宋体" w:hAnsi="宋体" w:cs="宋体" w:hint="eastAsia"/>
                <w:kern w:val="0"/>
                <w:sz w:val="24"/>
                <w:szCs w:val="24"/>
              </w:rPr>
              <w:br/>
              <w:t>    5、6 AUX发送；推前、推后开关 (发送 1+2 )；</w:t>
            </w:r>
            <w:r w:rsidRPr="007A6844">
              <w:rPr>
                <w:rFonts w:ascii="宋体" w:eastAsia="宋体" w:hAnsi="宋体" w:cs="宋体" w:hint="eastAsia"/>
                <w:kern w:val="0"/>
                <w:sz w:val="24"/>
                <w:szCs w:val="24"/>
              </w:rPr>
              <w:br/>
              <w:t>    6、100mm推子，带静音和PFL、AFL独听功能；</w:t>
            </w:r>
            <w:r w:rsidRPr="007A6844">
              <w:rPr>
                <w:rFonts w:ascii="宋体" w:eastAsia="宋体" w:hAnsi="宋体" w:cs="宋体" w:hint="eastAsia"/>
                <w:kern w:val="0"/>
                <w:sz w:val="24"/>
                <w:szCs w:val="24"/>
              </w:rPr>
              <w:br/>
              <w:t xml:space="preserve">    7、DNA </w:t>
            </w:r>
            <w:proofErr w:type="gramStart"/>
            <w:r w:rsidRPr="007A6844">
              <w:rPr>
                <w:rFonts w:ascii="宋体" w:eastAsia="宋体" w:hAnsi="宋体" w:cs="宋体" w:hint="eastAsia"/>
                <w:kern w:val="0"/>
                <w:sz w:val="24"/>
                <w:szCs w:val="24"/>
              </w:rPr>
              <w:t>话放带</w:t>
            </w:r>
            <w:proofErr w:type="gramEnd"/>
            <w:r w:rsidRPr="007A6844">
              <w:rPr>
                <w:rFonts w:ascii="宋体" w:eastAsia="宋体" w:hAnsi="宋体" w:cs="宋体" w:hint="eastAsia"/>
                <w:kern w:val="0"/>
                <w:sz w:val="24"/>
                <w:szCs w:val="24"/>
              </w:rPr>
              <w:t>幻象供电；</w:t>
            </w:r>
            <w:r w:rsidRPr="007A6844">
              <w:rPr>
                <w:rFonts w:ascii="宋体" w:eastAsia="宋体" w:hAnsi="宋体" w:cs="宋体" w:hint="eastAsia"/>
                <w:kern w:val="0"/>
                <w:sz w:val="24"/>
                <w:szCs w:val="24"/>
              </w:rPr>
              <w:br/>
              <w:t>    8、每个话筒通道带有动态压缩；</w:t>
            </w:r>
            <w:r w:rsidRPr="007A6844">
              <w:rPr>
                <w:rFonts w:ascii="宋体" w:eastAsia="宋体" w:hAnsi="宋体" w:cs="宋体" w:hint="eastAsia"/>
                <w:kern w:val="0"/>
                <w:sz w:val="24"/>
                <w:szCs w:val="24"/>
              </w:rPr>
              <w:br/>
              <w:t>    9、平衡XLR，平衡 / 非平衡的1/4</w:t>
            </w:r>
            <w:proofErr w:type="gramStart"/>
            <w:r w:rsidRPr="007A6844">
              <w:rPr>
                <w:rFonts w:ascii="宋体" w:eastAsia="宋体" w:hAnsi="宋体" w:cs="宋体" w:hint="eastAsia"/>
                <w:kern w:val="0"/>
                <w:sz w:val="24"/>
                <w:szCs w:val="24"/>
              </w:rPr>
              <w:t>”</w:t>
            </w:r>
            <w:proofErr w:type="gramEnd"/>
            <w:r w:rsidRPr="007A6844">
              <w:rPr>
                <w:rFonts w:ascii="宋体" w:eastAsia="宋体" w:hAnsi="宋体" w:cs="宋体" w:hint="eastAsia"/>
                <w:kern w:val="0"/>
                <w:sz w:val="24"/>
                <w:szCs w:val="24"/>
              </w:rPr>
              <w:t>输出；</w:t>
            </w:r>
            <w:r w:rsidRPr="007A6844">
              <w:rPr>
                <w:rFonts w:ascii="宋体" w:eastAsia="宋体" w:hAnsi="宋体" w:cs="宋体" w:hint="eastAsia"/>
                <w:kern w:val="0"/>
                <w:sz w:val="24"/>
                <w:szCs w:val="24"/>
              </w:rPr>
              <w:br/>
              <w:t>    10、独立的耳机音量控制；</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数字音</w:t>
            </w:r>
            <w:r w:rsidRPr="007A6844">
              <w:rPr>
                <w:rFonts w:ascii="宋体" w:eastAsia="宋体" w:hAnsi="宋体" w:cs="宋体" w:hint="eastAsia"/>
                <w:kern w:val="0"/>
                <w:sz w:val="24"/>
                <w:szCs w:val="24"/>
              </w:rPr>
              <w:lastRenderedPageBreak/>
              <w:t>频处理器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1、12   路话筒/线路电平输入，8 路话筒/线路电平输出；</w:t>
            </w:r>
            <w:r w:rsidRPr="007A6844">
              <w:rPr>
                <w:rFonts w:ascii="宋体" w:eastAsia="宋体" w:hAnsi="宋体" w:cs="宋体" w:hint="eastAsia"/>
                <w:kern w:val="0"/>
                <w:sz w:val="24"/>
                <w:szCs w:val="24"/>
              </w:rPr>
              <w:br/>
              <w:t>    2、千兆以太网端口；</w:t>
            </w:r>
            <w:r w:rsidRPr="007A6844">
              <w:rPr>
                <w:rFonts w:ascii="宋体" w:eastAsia="宋体" w:hAnsi="宋体" w:cs="宋体" w:hint="eastAsia"/>
                <w:kern w:val="0"/>
                <w:sz w:val="24"/>
                <w:szCs w:val="24"/>
              </w:rPr>
              <w:br/>
              <w:t>    3、4 针 GPIO；</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4、配备电容式触控导航的 OLED 显示；</w:t>
            </w:r>
            <w:r w:rsidRPr="007A6844">
              <w:rPr>
                <w:rFonts w:ascii="宋体" w:eastAsia="宋体" w:hAnsi="宋体" w:cs="宋体" w:hint="eastAsia"/>
                <w:kern w:val="0"/>
                <w:sz w:val="24"/>
                <w:szCs w:val="24"/>
              </w:rPr>
              <w:br/>
              <w:t>    5、1U 标准机箱；</w:t>
            </w:r>
            <w:r w:rsidRPr="007A6844">
              <w:rPr>
                <w:rFonts w:ascii="宋体" w:eastAsia="宋体" w:hAnsi="宋体" w:cs="宋体" w:hint="eastAsia"/>
                <w:kern w:val="0"/>
                <w:sz w:val="24"/>
                <w:szCs w:val="24"/>
              </w:rPr>
              <w:br/>
              <w:t>    6、通过以太网进行系统配置和控制；</w:t>
            </w:r>
            <w:r w:rsidRPr="007A6844">
              <w:rPr>
                <w:rFonts w:ascii="宋体" w:eastAsia="宋体" w:hAnsi="宋体" w:cs="宋体" w:hint="eastAsia"/>
                <w:kern w:val="0"/>
                <w:sz w:val="24"/>
                <w:szCs w:val="24"/>
              </w:rPr>
              <w:br/>
              <w:t>    7、内置通用电源；</w:t>
            </w:r>
            <w:r w:rsidRPr="007A6844">
              <w:rPr>
                <w:rFonts w:ascii="宋体" w:eastAsia="宋体" w:hAnsi="宋体" w:cs="宋体" w:hint="eastAsia"/>
                <w:kern w:val="0"/>
                <w:sz w:val="24"/>
                <w:szCs w:val="24"/>
              </w:rPr>
              <w:br/>
              <w:t>    8、通过直观软件进行信号处理，允许配置和控制信号路由、混音、均衡、滤波、延迟等等；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8</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录音设备</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1、标准1U机身；</w:t>
            </w:r>
            <w:r w:rsidRPr="007A6844">
              <w:rPr>
                <w:rFonts w:ascii="宋体" w:eastAsia="宋体" w:hAnsi="宋体" w:cs="宋体" w:hint="eastAsia"/>
                <w:kern w:val="0"/>
                <w:sz w:val="24"/>
                <w:szCs w:val="24"/>
              </w:rPr>
              <w:br/>
              <w:t>    2、支持USB TF卡的播放与录音存储；</w:t>
            </w:r>
            <w:r w:rsidRPr="007A6844">
              <w:rPr>
                <w:rFonts w:ascii="宋体" w:eastAsia="宋体" w:hAnsi="宋体" w:cs="宋体" w:hint="eastAsia"/>
                <w:kern w:val="0"/>
                <w:sz w:val="24"/>
                <w:szCs w:val="24"/>
              </w:rPr>
              <w:br/>
              <w:t>    3、保存的音频文件为WAV格式；</w:t>
            </w:r>
            <w:r w:rsidRPr="007A6844">
              <w:rPr>
                <w:rFonts w:ascii="宋体" w:eastAsia="宋体" w:hAnsi="宋体" w:cs="宋体" w:hint="eastAsia"/>
                <w:kern w:val="0"/>
                <w:sz w:val="24"/>
                <w:szCs w:val="24"/>
              </w:rPr>
              <w:br/>
              <w:t>    4、支持</w:t>
            </w:r>
            <w:proofErr w:type="gramStart"/>
            <w:r w:rsidRPr="007A6844">
              <w:rPr>
                <w:rFonts w:ascii="宋体" w:eastAsia="宋体" w:hAnsi="宋体" w:cs="宋体" w:hint="eastAsia"/>
                <w:kern w:val="0"/>
                <w:sz w:val="24"/>
                <w:szCs w:val="24"/>
              </w:rPr>
              <w:t>安卓系统</w:t>
            </w:r>
            <w:proofErr w:type="gramEnd"/>
            <w:r w:rsidRPr="007A6844">
              <w:rPr>
                <w:rFonts w:ascii="宋体" w:eastAsia="宋体" w:hAnsi="宋体" w:cs="宋体" w:hint="eastAsia"/>
                <w:kern w:val="0"/>
                <w:sz w:val="24"/>
                <w:szCs w:val="24"/>
              </w:rPr>
              <w:t>4.3以上、</w:t>
            </w:r>
            <w:proofErr w:type="gramStart"/>
            <w:r w:rsidRPr="007A6844">
              <w:rPr>
                <w:rFonts w:ascii="宋体" w:eastAsia="宋体" w:hAnsi="宋体" w:cs="宋体" w:hint="eastAsia"/>
                <w:kern w:val="0"/>
                <w:sz w:val="24"/>
                <w:szCs w:val="24"/>
              </w:rPr>
              <w:t>蓝牙</w:t>
            </w:r>
            <w:proofErr w:type="gramEnd"/>
            <w:r w:rsidRPr="007A6844">
              <w:rPr>
                <w:rFonts w:ascii="宋体" w:eastAsia="宋体" w:hAnsi="宋体" w:cs="宋体" w:hint="eastAsia"/>
                <w:kern w:val="0"/>
                <w:sz w:val="24"/>
                <w:szCs w:val="24"/>
              </w:rPr>
              <w:t>4.0、苹果系统IOS7及以上；</w:t>
            </w:r>
            <w:r w:rsidRPr="007A6844">
              <w:rPr>
                <w:rFonts w:ascii="宋体" w:eastAsia="宋体" w:hAnsi="宋体" w:cs="宋体" w:hint="eastAsia"/>
                <w:kern w:val="0"/>
                <w:sz w:val="24"/>
                <w:szCs w:val="24"/>
              </w:rPr>
              <w:br/>
              <w:t>    5、支持</w:t>
            </w:r>
            <w:proofErr w:type="gramStart"/>
            <w:r w:rsidRPr="007A6844">
              <w:rPr>
                <w:rFonts w:ascii="宋体" w:eastAsia="宋体" w:hAnsi="宋体" w:cs="宋体" w:hint="eastAsia"/>
                <w:kern w:val="0"/>
                <w:sz w:val="24"/>
                <w:szCs w:val="24"/>
              </w:rPr>
              <w:t>通过蓝牙连接</w:t>
            </w:r>
            <w:proofErr w:type="gramEnd"/>
            <w:r w:rsidRPr="007A6844">
              <w:rPr>
                <w:rFonts w:ascii="宋体" w:eastAsia="宋体" w:hAnsi="宋体" w:cs="宋体" w:hint="eastAsia"/>
                <w:kern w:val="0"/>
                <w:sz w:val="24"/>
                <w:szCs w:val="24"/>
              </w:rPr>
              <w:t>U盘；</w:t>
            </w:r>
            <w:r w:rsidRPr="007A6844">
              <w:rPr>
                <w:rFonts w:ascii="宋体" w:eastAsia="宋体" w:hAnsi="宋体" w:cs="宋体" w:hint="eastAsia"/>
                <w:kern w:val="0"/>
                <w:sz w:val="24"/>
                <w:szCs w:val="24"/>
              </w:rPr>
              <w:br/>
              <w:t>    6、支持通过手机APP软件呼叫U盘；</w:t>
            </w:r>
            <w:r w:rsidRPr="007A6844">
              <w:rPr>
                <w:rFonts w:ascii="宋体" w:eastAsia="宋体" w:hAnsi="宋体" w:cs="宋体" w:hint="eastAsia"/>
                <w:kern w:val="0"/>
                <w:sz w:val="24"/>
                <w:szCs w:val="24"/>
              </w:rPr>
              <w:br/>
              <w:t>    7、内置GPS定位系统，智能定位，防止丢失；</w:t>
            </w:r>
            <w:r w:rsidRPr="007A6844">
              <w:rPr>
                <w:rFonts w:ascii="宋体" w:eastAsia="宋体" w:hAnsi="宋体" w:cs="宋体" w:hint="eastAsia"/>
                <w:kern w:val="0"/>
                <w:sz w:val="24"/>
                <w:szCs w:val="24"/>
              </w:rPr>
              <w:br/>
              <w:t>    8、内置PRPS定位管理系统；</w:t>
            </w:r>
            <w:r w:rsidRPr="007A6844">
              <w:rPr>
                <w:rFonts w:ascii="宋体" w:eastAsia="宋体" w:hAnsi="宋体" w:cs="宋体" w:hint="eastAsia"/>
                <w:kern w:val="0"/>
                <w:sz w:val="24"/>
                <w:szCs w:val="24"/>
              </w:rPr>
              <w:br/>
              <w:t>    9、内置EIMS电子信息管理系统；</w:t>
            </w:r>
            <w:r w:rsidRPr="007A6844">
              <w:rPr>
                <w:rFonts w:ascii="宋体" w:eastAsia="宋体" w:hAnsi="宋体" w:cs="宋体" w:hint="eastAsia"/>
                <w:kern w:val="0"/>
                <w:sz w:val="24"/>
                <w:szCs w:val="24"/>
              </w:rPr>
              <w:br/>
              <w:t>    10、支持通过</w:t>
            </w:r>
            <w:proofErr w:type="gramStart"/>
            <w:r w:rsidRPr="007A6844">
              <w:rPr>
                <w:rFonts w:ascii="宋体" w:eastAsia="宋体" w:hAnsi="宋体" w:cs="宋体" w:hint="eastAsia"/>
                <w:kern w:val="0"/>
                <w:sz w:val="24"/>
                <w:szCs w:val="24"/>
              </w:rPr>
              <w:t>摩斯码加密</w:t>
            </w:r>
            <w:proofErr w:type="gramEnd"/>
            <w:r w:rsidRPr="007A6844">
              <w:rPr>
                <w:rFonts w:ascii="宋体" w:eastAsia="宋体" w:hAnsi="宋体" w:cs="宋体" w:hint="eastAsia"/>
                <w:kern w:val="0"/>
                <w:sz w:val="24"/>
                <w:szCs w:val="24"/>
              </w:rPr>
              <w:t>随时锁定保密资料；</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电源时序器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1、可任意控制单路开关，可</w:t>
            </w:r>
            <w:proofErr w:type="gramStart"/>
            <w:r w:rsidRPr="007A6844">
              <w:rPr>
                <w:rFonts w:ascii="宋体" w:eastAsia="宋体" w:hAnsi="宋体" w:cs="宋体" w:hint="eastAsia"/>
                <w:kern w:val="0"/>
                <w:sz w:val="24"/>
                <w:szCs w:val="24"/>
              </w:rPr>
              <w:t>任意指</w:t>
            </w:r>
            <w:proofErr w:type="gramEnd"/>
            <w:r w:rsidRPr="007A6844">
              <w:rPr>
                <w:rFonts w:ascii="宋体" w:eastAsia="宋体" w:hAnsi="宋体" w:cs="宋体" w:hint="eastAsia"/>
                <w:kern w:val="0"/>
                <w:sz w:val="24"/>
                <w:szCs w:val="24"/>
              </w:rPr>
              <w:t xml:space="preserve"> 定时序开关时的起始路数；</w:t>
            </w:r>
            <w:r w:rsidRPr="007A6844">
              <w:rPr>
                <w:rFonts w:ascii="宋体" w:eastAsia="宋体" w:hAnsi="宋体" w:cs="宋体" w:hint="eastAsia"/>
                <w:kern w:val="0"/>
                <w:sz w:val="24"/>
                <w:szCs w:val="24"/>
              </w:rPr>
              <w:br/>
              <w:t>    2、8路供电输出，最大输入电流：30A；单路最大输出电流：13A；</w:t>
            </w:r>
            <w:r w:rsidRPr="007A6844">
              <w:rPr>
                <w:rFonts w:ascii="宋体" w:eastAsia="宋体" w:hAnsi="宋体" w:cs="宋体" w:hint="eastAsia"/>
                <w:kern w:val="0"/>
                <w:sz w:val="24"/>
                <w:szCs w:val="24"/>
              </w:rPr>
              <w:br/>
              <w:t>    3、输入/输出AC电压：220V；</w:t>
            </w:r>
            <w:r w:rsidRPr="007A6844">
              <w:rPr>
                <w:rFonts w:ascii="宋体" w:eastAsia="宋体" w:hAnsi="宋体" w:cs="宋体" w:hint="eastAsia"/>
                <w:kern w:val="0"/>
                <w:sz w:val="24"/>
                <w:szCs w:val="24"/>
              </w:rPr>
              <w:br/>
              <w:t>    4、每一路功率：峰值可达2860W</w:t>
            </w:r>
          </w:p>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5、每一路开关间隔1s，每一路带指示灯；</w:t>
            </w:r>
            <w:r w:rsidRPr="007A6844">
              <w:rPr>
                <w:rFonts w:ascii="宋体" w:eastAsia="宋体" w:hAnsi="宋体" w:cs="宋体" w:hint="eastAsia"/>
                <w:kern w:val="0"/>
                <w:sz w:val="24"/>
                <w:szCs w:val="24"/>
              </w:rPr>
              <w:br/>
              <w:t>    6、采用万用插座，符合欧美标准，前面板带2路直通式万用插座，后面板8个受控万用插座；</w:t>
            </w:r>
            <w:r w:rsidRPr="007A6844">
              <w:rPr>
                <w:rFonts w:ascii="宋体" w:eastAsia="宋体" w:hAnsi="宋体" w:cs="宋体" w:hint="eastAsia"/>
                <w:kern w:val="0"/>
                <w:sz w:val="24"/>
                <w:szCs w:val="24"/>
              </w:rPr>
              <w:br/>
              <w:t>    7、后置RS232中控接口，RS232通信接口：DB9FM，连接中控系统后，每通道可以单独受控。</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3"/>
          <w:wAfter w:w="409"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二、会议系统</w:t>
            </w:r>
          </w:p>
        </w:tc>
        <w:tc>
          <w:tcPr>
            <w:tcW w:w="5185"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鹅颈话筒</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1、12英寸心形鹅颈；</w:t>
            </w:r>
            <w:r w:rsidRPr="007A6844">
              <w:rPr>
                <w:rFonts w:ascii="宋体" w:eastAsia="宋体" w:hAnsi="宋体" w:cs="宋体" w:hint="eastAsia"/>
                <w:kern w:val="0"/>
                <w:sz w:val="24"/>
                <w:szCs w:val="24"/>
              </w:rPr>
              <w:br/>
              <w:t>    2、收音头：电容式；</w:t>
            </w:r>
            <w:r w:rsidRPr="007A6844">
              <w:rPr>
                <w:rFonts w:ascii="宋体" w:eastAsia="宋体" w:hAnsi="宋体" w:cs="宋体" w:hint="eastAsia"/>
                <w:kern w:val="0"/>
                <w:sz w:val="24"/>
                <w:szCs w:val="24"/>
              </w:rPr>
              <w:br/>
              <w:t>    3、指向特征：心形指向；</w:t>
            </w:r>
            <w:r w:rsidRPr="007A6844">
              <w:rPr>
                <w:rFonts w:ascii="宋体" w:eastAsia="宋体" w:hAnsi="宋体" w:cs="宋体" w:hint="eastAsia"/>
                <w:kern w:val="0"/>
                <w:sz w:val="24"/>
                <w:szCs w:val="24"/>
              </w:rPr>
              <w:br/>
              <w:t>    4、频响范围：20Hz-20kHz。</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自动混音器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1、8通道自动混音台，48V幻象电源</w:t>
            </w:r>
            <w:r w:rsidRPr="007A6844">
              <w:rPr>
                <w:rFonts w:ascii="宋体" w:eastAsia="宋体" w:hAnsi="宋体" w:cs="宋体" w:hint="eastAsia"/>
                <w:kern w:val="0"/>
                <w:sz w:val="24"/>
                <w:szCs w:val="24"/>
              </w:rPr>
              <w:br/>
              <w:t>    2、频率响应：35Hz-20kHz；</w:t>
            </w:r>
            <w:r w:rsidRPr="007A6844">
              <w:rPr>
                <w:rFonts w:ascii="宋体" w:eastAsia="宋体" w:hAnsi="宋体" w:cs="宋体" w:hint="eastAsia"/>
                <w:kern w:val="0"/>
                <w:sz w:val="24"/>
                <w:szCs w:val="24"/>
              </w:rPr>
              <w:br/>
              <w:t>    3、阻抗输入：10kΩ</w:t>
            </w:r>
            <w:r w:rsidRPr="007A6844">
              <w:rPr>
                <w:rFonts w:ascii="宋体" w:eastAsia="宋体" w:hAnsi="宋体" w:cs="宋体" w:hint="eastAsia"/>
                <w:kern w:val="0"/>
                <w:sz w:val="24"/>
                <w:szCs w:val="24"/>
              </w:rPr>
              <w:br/>
              <w:t>    4、灵活的控制</w:t>
            </w:r>
            <w:r w:rsidRPr="007A6844">
              <w:rPr>
                <w:rFonts w:ascii="宋体" w:eastAsia="宋体" w:hAnsi="宋体" w:cs="宋体" w:hint="eastAsia"/>
                <w:kern w:val="0"/>
                <w:sz w:val="24"/>
                <w:szCs w:val="24"/>
              </w:rPr>
              <w:br/>
              <w:t>    5、8个6.35mm直接输出或TRS输出。</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无线手持</w:t>
            </w:r>
            <w:r w:rsidRPr="007A6844">
              <w:rPr>
                <w:rFonts w:ascii="宋体" w:eastAsia="宋体" w:hAnsi="宋体" w:cs="宋体" w:hint="eastAsia"/>
                <w:kern w:val="0"/>
                <w:sz w:val="24"/>
                <w:szCs w:val="24"/>
              </w:rPr>
              <w:lastRenderedPageBreak/>
              <w:t>话筒</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1、收音</w:t>
            </w:r>
            <w:proofErr w:type="gramStart"/>
            <w:r w:rsidRPr="007A6844">
              <w:rPr>
                <w:rFonts w:ascii="宋体" w:eastAsia="宋体" w:hAnsi="宋体" w:cs="宋体" w:hint="eastAsia"/>
                <w:kern w:val="0"/>
                <w:sz w:val="24"/>
                <w:szCs w:val="24"/>
              </w:rPr>
              <w:t>头类型</w:t>
            </w:r>
            <w:proofErr w:type="gramEnd"/>
            <w:r w:rsidRPr="007A6844">
              <w:rPr>
                <w:rFonts w:ascii="宋体" w:eastAsia="宋体" w:hAnsi="宋体" w:cs="宋体" w:hint="eastAsia"/>
                <w:kern w:val="0"/>
                <w:sz w:val="24"/>
                <w:szCs w:val="24"/>
              </w:rPr>
              <w:t>: 动圈式；</w:t>
            </w:r>
            <w:r w:rsidRPr="007A6844">
              <w:rPr>
                <w:rFonts w:ascii="宋体" w:eastAsia="宋体" w:hAnsi="宋体" w:cs="宋体" w:hint="eastAsia"/>
                <w:kern w:val="0"/>
                <w:sz w:val="24"/>
                <w:szCs w:val="24"/>
              </w:rPr>
              <w:br/>
              <w:t xml:space="preserve">    2、指向特征: </w:t>
            </w:r>
            <w:proofErr w:type="gramStart"/>
            <w:r w:rsidRPr="007A6844">
              <w:rPr>
                <w:rFonts w:ascii="宋体" w:eastAsia="宋体" w:hAnsi="宋体" w:cs="宋体" w:hint="eastAsia"/>
                <w:kern w:val="0"/>
                <w:sz w:val="24"/>
                <w:szCs w:val="24"/>
              </w:rPr>
              <w:t>超心型</w:t>
            </w:r>
            <w:proofErr w:type="gramEnd"/>
            <w:r w:rsidRPr="007A6844">
              <w:rPr>
                <w:rFonts w:ascii="宋体" w:eastAsia="宋体" w:hAnsi="宋体" w:cs="宋体" w:hint="eastAsia"/>
                <w:kern w:val="0"/>
                <w:sz w:val="24"/>
                <w:szCs w:val="24"/>
              </w:rPr>
              <w:t>指向；</w:t>
            </w:r>
            <w:r w:rsidRPr="007A6844">
              <w:rPr>
                <w:rFonts w:ascii="宋体" w:eastAsia="宋体" w:hAnsi="宋体" w:cs="宋体" w:hint="eastAsia"/>
                <w:kern w:val="0"/>
                <w:sz w:val="24"/>
                <w:szCs w:val="24"/>
              </w:rPr>
              <w:br/>
              <w:t>    3、背光 LCD，它具有超时特性；</w:t>
            </w:r>
            <w:r w:rsidRPr="007A6844">
              <w:rPr>
                <w:rFonts w:ascii="宋体" w:eastAsia="宋体" w:hAnsi="宋体" w:cs="宋体" w:hint="eastAsia"/>
                <w:kern w:val="0"/>
                <w:sz w:val="24"/>
                <w:szCs w:val="24"/>
              </w:rPr>
              <w:br/>
              <w:t>    4、频率和电源锁定；</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5、3 段电池电量指示；</w:t>
            </w:r>
            <w:r w:rsidRPr="007A6844">
              <w:rPr>
                <w:rFonts w:ascii="宋体" w:eastAsia="宋体" w:hAnsi="宋体" w:cs="宋体" w:hint="eastAsia"/>
                <w:kern w:val="0"/>
                <w:sz w:val="24"/>
                <w:szCs w:val="24"/>
              </w:rPr>
              <w:br/>
              <w:t>    6、2 顆 AA 电池（已提供）可连续使用 8 小时；</w:t>
            </w:r>
            <w:r w:rsidRPr="007A6844">
              <w:rPr>
                <w:rFonts w:ascii="宋体" w:eastAsia="宋体" w:hAnsi="宋体" w:cs="宋体" w:hint="eastAsia"/>
                <w:kern w:val="0"/>
                <w:sz w:val="24"/>
                <w:szCs w:val="24"/>
              </w:rPr>
              <w:br/>
              <w:t>    7、使用范围：518 - 782 MHz；</w:t>
            </w:r>
            <w:r w:rsidRPr="007A6844">
              <w:rPr>
                <w:rFonts w:ascii="宋体" w:eastAsia="宋体" w:hAnsi="宋体" w:cs="宋体" w:hint="eastAsia"/>
                <w:kern w:val="0"/>
                <w:sz w:val="24"/>
                <w:szCs w:val="24"/>
              </w:rPr>
              <w:br/>
              <w:t>    8、自动选择频率。</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4</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分配器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1、天线分配系统，8路射频信号输出；</w:t>
            </w:r>
            <w:r w:rsidRPr="007A6844">
              <w:rPr>
                <w:rFonts w:ascii="宋体" w:eastAsia="宋体" w:hAnsi="宋体" w:cs="宋体" w:hint="eastAsia"/>
                <w:kern w:val="0"/>
                <w:sz w:val="24"/>
                <w:szCs w:val="24"/>
              </w:rPr>
              <w:br/>
              <w:t>    2、前置式天线安装件，</w:t>
            </w:r>
            <w:proofErr w:type="gramStart"/>
            <w:r w:rsidRPr="007A6844">
              <w:rPr>
                <w:rFonts w:ascii="宋体" w:eastAsia="宋体" w:hAnsi="宋体" w:cs="宋体" w:hint="eastAsia"/>
                <w:kern w:val="0"/>
                <w:sz w:val="24"/>
                <w:szCs w:val="24"/>
              </w:rPr>
              <w:t>架置式</w:t>
            </w:r>
            <w:proofErr w:type="gramEnd"/>
            <w:r w:rsidRPr="007A6844">
              <w:rPr>
                <w:rFonts w:ascii="宋体" w:eastAsia="宋体" w:hAnsi="宋体" w:cs="宋体" w:hint="eastAsia"/>
                <w:kern w:val="0"/>
                <w:sz w:val="24"/>
                <w:szCs w:val="24"/>
              </w:rPr>
              <w:t>安装件。</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天线</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1、指向性天线；</w:t>
            </w:r>
            <w:r w:rsidRPr="007A6844">
              <w:rPr>
                <w:rFonts w:ascii="宋体" w:eastAsia="宋体" w:hAnsi="宋体" w:cs="宋体" w:hint="eastAsia"/>
                <w:kern w:val="0"/>
                <w:sz w:val="24"/>
                <w:szCs w:val="24"/>
              </w:rPr>
              <w:br/>
              <w:t>    2、阻抗：50Ω；</w:t>
            </w:r>
            <w:r w:rsidRPr="007A6844">
              <w:rPr>
                <w:rFonts w:ascii="宋体" w:eastAsia="宋体" w:hAnsi="宋体" w:cs="宋体" w:hint="eastAsia"/>
                <w:kern w:val="0"/>
                <w:sz w:val="24"/>
                <w:szCs w:val="24"/>
              </w:rPr>
              <w:br/>
              <w:t>    3、射频频率范围：470-870MHz。</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1"/>
          <w:wAfter w:w="150"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三、显示系统</w:t>
            </w:r>
          </w:p>
        </w:tc>
        <w:tc>
          <w:tcPr>
            <w:tcW w:w="544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LED显示屏</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1、LED主屏：应采用国内</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 xml:space="preserve">   </w:t>
            </w:r>
            <w:proofErr w:type="gramStart"/>
            <w:r w:rsidRPr="007A6844">
              <w:rPr>
                <w:rFonts w:ascii="宋体" w:eastAsia="宋体" w:hAnsi="宋体" w:cs="宋体" w:hint="eastAsia"/>
                <w:kern w:val="0"/>
                <w:sz w:val="24"/>
                <w:szCs w:val="24"/>
              </w:rPr>
              <w:t>线品</w:t>
            </w:r>
            <w:proofErr w:type="gramEnd"/>
            <w:r w:rsidRPr="007A6844">
              <w:rPr>
                <w:rFonts w:ascii="宋体" w:eastAsia="宋体" w:hAnsi="宋体" w:cs="宋体" w:hint="eastAsia"/>
                <w:kern w:val="0"/>
                <w:sz w:val="24"/>
                <w:szCs w:val="24"/>
              </w:rPr>
              <w:t xml:space="preserve"> 牌封装成品灯珠，表贴RGB三合一封装，2020 3in1 SMD 黑灯。像素点间距 ≤3.0mm，像素点密度≥ 111111点/m2。LED整屏长≥2.87m,宽≥1.71m.（正负误差不大于0.02m），且LED整</w:t>
            </w:r>
            <w:proofErr w:type="gramStart"/>
            <w:r w:rsidRPr="007A6844">
              <w:rPr>
                <w:rFonts w:ascii="宋体" w:eastAsia="宋体" w:hAnsi="宋体" w:cs="宋体" w:hint="eastAsia"/>
                <w:kern w:val="0"/>
                <w:sz w:val="24"/>
                <w:szCs w:val="24"/>
              </w:rPr>
              <w:t>屏面积需</w:t>
            </w:r>
            <w:proofErr w:type="gramEnd"/>
            <w:r w:rsidRPr="007A6844">
              <w:rPr>
                <w:rFonts w:ascii="宋体" w:eastAsia="宋体" w:hAnsi="宋体" w:cs="宋体" w:hint="eastAsia"/>
                <w:kern w:val="0"/>
                <w:sz w:val="24"/>
                <w:szCs w:val="24"/>
              </w:rPr>
              <w:t>≥4.91㎡。整屏分辨率≥960×576。</w:t>
            </w:r>
            <w:r w:rsidRPr="007A6844">
              <w:rPr>
                <w:rFonts w:ascii="宋体" w:eastAsia="宋体" w:hAnsi="宋体" w:cs="宋体" w:hint="eastAsia"/>
                <w:kern w:val="0"/>
                <w:sz w:val="24"/>
                <w:szCs w:val="24"/>
              </w:rPr>
              <w:br/>
              <w:t>    2、LED 灯内三基色光源采用</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字型线性排列，可有效扩大屏幕左右视角范围，确保在可视角度内不发生显示图像偏色现象。</w:t>
            </w:r>
            <w:r w:rsidRPr="007A6844">
              <w:rPr>
                <w:rFonts w:ascii="宋体" w:eastAsia="宋体" w:hAnsi="宋体" w:cs="宋体" w:hint="eastAsia"/>
                <w:kern w:val="0"/>
                <w:sz w:val="24"/>
                <w:szCs w:val="24"/>
              </w:rPr>
              <w:br/>
              <w:t>    3、黑色PCB基板，为使暗部层次灰度一致，屏幕表面做不反光处理，箱体表面无黑色面罩。</w:t>
            </w:r>
            <w:r w:rsidRPr="007A6844">
              <w:rPr>
                <w:rFonts w:ascii="宋体" w:eastAsia="宋体" w:hAnsi="宋体" w:cs="宋体" w:hint="eastAsia"/>
                <w:kern w:val="0"/>
                <w:sz w:val="24"/>
                <w:szCs w:val="24"/>
              </w:rPr>
              <w:br/>
              <w:t>    4、拼接单元</w:t>
            </w:r>
            <w:proofErr w:type="gramStart"/>
            <w:r w:rsidRPr="007A6844">
              <w:rPr>
                <w:rFonts w:ascii="宋体" w:eastAsia="宋体" w:hAnsi="宋体" w:cs="宋体" w:hint="eastAsia"/>
                <w:kern w:val="0"/>
                <w:sz w:val="24"/>
                <w:szCs w:val="24"/>
              </w:rPr>
              <w:t>模组需采用</w:t>
            </w:r>
            <w:proofErr w:type="gramEnd"/>
            <w:r w:rsidRPr="007A6844">
              <w:rPr>
                <w:rFonts w:ascii="宋体" w:eastAsia="宋体" w:hAnsi="宋体" w:cs="宋体" w:hint="eastAsia"/>
                <w:kern w:val="0"/>
                <w:sz w:val="24"/>
                <w:szCs w:val="24"/>
              </w:rPr>
              <w:t>无痕拼接技术，整屏平整度≤0. 1mm（1m内），</w:t>
            </w:r>
            <w:proofErr w:type="gramStart"/>
            <w:r w:rsidRPr="007A6844">
              <w:rPr>
                <w:rFonts w:ascii="宋体" w:eastAsia="宋体" w:hAnsi="宋体" w:cs="宋体" w:hint="eastAsia"/>
                <w:kern w:val="0"/>
                <w:sz w:val="24"/>
                <w:szCs w:val="24"/>
              </w:rPr>
              <w:t>整屏无拼缝</w:t>
            </w:r>
            <w:proofErr w:type="gramEnd"/>
            <w:r w:rsidRPr="007A6844">
              <w:rPr>
                <w:rFonts w:ascii="宋体" w:eastAsia="宋体" w:hAnsi="宋体" w:cs="宋体" w:hint="eastAsia"/>
                <w:kern w:val="0"/>
                <w:sz w:val="24"/>
                <w:szCs w:val="24"/>
              </w:rPr>
              <w:t>无亮线。</w:t>
            </w:r>
          </w:p>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5、LED显示屏要求在水平视角以及垂直视角需≥170°，对比度≥8000:1，屏幕亮度≥1200 cd/m2  ，且需具有亮度自动调节功能，同时支持可手动调节，调节范围在240cd/m2-100cd/m2，灰度等级为14bit-16bit。</w:t>
            </w:r>
            <w:r w:rsidRPr="007A6844">
              <w:rPr>
                <w:rFonts w:ascii="宋体" w:eastAsia="宋体" w:hAnsi="宋体" w:cs="宋体" w:hint="eastAsia"/>
                <w:kern w:val="0"/>
                <w:sz w:val="24"/>
                <w:szCs w:val="24"/>
              </w:rPr>
              <w:br/>
              <w:t>    6、要求LED整屏显示时的刷新频率≥1920HZ，画面换帧频率必须≥60HZ。</w:t>
            </w:r>
            <w:r w:rsidRPr="007A6844">
              <w:rPr>
                <w:rFonts w:ascii="宋体" w:eastAsia="宋体" w:hAnsi="宋体" w:cs="宋体" w:hint="eastAsia"/>
                <w:kern w:val="0"/>
                <w:sz w:val="24"/>
                <w:szCs w:val="24"/>
              </w:rPr>
              <w:br/>
              <w:t>    7、要求LED屏幕像素点的失控点＜1/100000，无连续失控点。</w:t>
            </w:r>
            <w:r w:rsidRPr="007A6844">
              <w:rPr>
                <w:rFonts w:ascii="宋体" w:eastAsia="宋体" w:hAnsi="宋体" w:cs="宋体" w:hint="eastAsia"/>
                <w:kern w:val="0"/>
                <w:sz w:val="24"/>
                <w:szCs w:val="24"/>
              </w:rPr>
              <w:br/>
              <w:t>    8、LED屏体的平均无故障时间MTBF≥150000h，需提供第三</w:t>
            </w:r>
            <w:proofErr w:type="gramStart"/>
            <w:r w:rsidRPr="007A6844">
              <w:rPr>
                <w:rFonts w:ascii="宋体" w:eastAsia="宋体" w:hAnsi="宋体" w:cs="宋体" w:hint="eastAsia"/>
                <w:kern w:val="0"/>
                <w:sz w:val="24"/>
                <w:szCs w:val="24"/>
              </w:rPr>
              <w:t>方专业</w:t>
            </w:r>
            <w:proofErr w:type="gramEnd"/>
            <w:r w:rsidRPr="007A6844">
              <w:rPr>
                <w:rFonts w:ascii="宋体" w:eastAsia="宋体" w:hAnsi="宋体" w:cs="宋体" w:hint="eastAsia"/>
                <w:kern w:val="0"/>
                <w:sz w:val="24"/>
                <w:szCs w:val="24"/>
              </w:rPr>
              <w:t>权威检测机构出具的性能检测报告。</w:t>
            </w:r>
            <w:r w:rsidRPr="007A6844">
              <w:rPr>
                <w:rFonts w:ascii="宋体" w:eastAsia="宋体" w:hAnsi="宋体" w:cs="宋体" w:hint="eastAsia"/>
                <w:kern w:val="0"/>
                <w:sz w:val="24"/>
                <w:szCs w:val="24"/>
              </w:rPr>
              <w:br/>
              <w:t>    9、LED灯珠可以发出的色温范围2800k-15000k可调，满足不同的使用环境。</w:t>
            </w:r>
          </w:p>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10、LED屏体具有良好的防尘降噪设 计，需达到IP6X防护标准，噪声≤8dB。</w:t>
            </w:r>
            <w:r w:rsidRPr="007A6844">
              <w:rPr>
                <w:rFonts w:ascii="宋体" w:eastAsia="宋体" w:hAnsi="宋体" w:cs="宋体" w:hint="eastAsia"/>
                <w:kern w:val="0"/>
                <w:sz w:val="24"/>
                <w:szCs w:val="24"/>
              </w:rPr>
              <w:br/>
              <w:t>    11、支持</w:t>
            </w:r>
            <w:proofErr w:type="gramStart"/>
            <w:r w:rsidRPr="007A6844">
              <w:rPr>
                <w:rFonts w:ascii="宋体" w:eastAsia="宋体" w:hAnsi="宋体" w:cs="宋体" w:hint="eastAsia"/>
                <w:kern w:val="0"/>
                <w:sz w:val="24"/>
                <w:szCs w:val="24"/>
              </w:rPr>
              <w:t>模组磁吸式</w:t>
            </w:r>
            <w:proofErr w:type="gramEnd"/>
            <w:r w:rsidRPr="007A6844">
              <w:rPr>
                <w:rFonts w:ascii="宋体" w:eastAsia="宋体" w:hAnsi="宋体" w:cs="宋体" w:hint="eastAsia"/>
                <w:kern w:val="0"/>
                <w:sz w:val="24"/>
                <w:szCs w:val="24"/>
              </w:rPr>
              <w:t>前维护，LED模组、电源及驱动均可从屏前取出维护。屏幕安装时不需预留维护通道，直接靠墙安装。</w:t>
            </w:r>
            <w:r w:rsidRPr="007A6844">
              <w:rPr>
                <w:rFonts w:ascii="宋体" w:eastAsia="宋体" w:hAnsi="宋体" w:cs="宋体" w:hint="eastAsia"/>
                <w:kern w:val="0"/>
                <w:sz w:val="24"/>
                <w:szCs w:val="24"/>
              </w:rPr>
              <w:br/>
              <w:t>    12、具有电源过压、过流、断电保护措施，具有良好的屏体散热功能，采用无风扇设 计，无噪音污染。</w:t>
            </w:r>
            <w:r w:rsidRPr="007A6844">
              <w:rPr>
                <w:rFonts w:ascii="宋体" w:eastAsia="宋体" w:hAnsi="宋体" w:cs="宋体" w:hint="eastAsia"/>
                <w:kern w:val="0"/>
                <w:sz w:val="24"/>
                <w:szCs w:val="24"/>
              </w:rPr>
              <w:br/>
              <w:t>    13、整屏亮度均匀性≥97%，具有单点亮度校正功能。整</w:t>
            </w:r>
            <w:proofErr w:type="gramStart"/>
            <w:r w:rsidRPr="007A6844">
              <w:rPr>
                <w:rFonts w:ascii="宋体" w:eastAsia="宋体" w:hAnsi="宋体" w:cs="宋体" w:hint="eastAsia"/>
                <w:kern w:val="0"/>
                <w:sz w:val="24"/>
                <w:szCs w:val="24"/>
              </w:rPr>
              <w:t>屏色彩</w:t>
            </w:r>
            <w:proofErr w:type="gramEnd"/>
            <w:r w:rsidRPr="007A6844">
              <w:rPr>
                <w:rFonts w:ascii="宋体" w:eastAsia="宋体" w:hAnsi="宋体" w:cs="宋体" w:hint="eastAsia"/>
                <w:kern w:val="0"/>
                <w:sz w:val="24"/>
                <w:szCs w:val="24"/>
              </w:rPr>
              <w:t>均匀性在±0.003Cx，Cy之内，具有单点色度校正功能。具有逐点校正功能，通过对LED显示屏上每个像素的亮度和色度进行采集、分析、</w:t>
            </w:r>
            <w:r w:rsidRPr="007A6844">
              <w:rPr>
                <w:rFonts w:ascii="宋体" w:eastAsia="宋体" w:hAnsi="宋体" w:cs="宋体" w:hint="eastAsia"/>
                <w:kern w:val="0"/>
                <w:sz w:val="24"/>
                <w:szCs w:val="24"/>
              </w:rPr>
              <w:lastRenderedPageBreak/>
              <w:t>校正，提升显示屏亮度、色彩均匀度和色彩还原度，支持γ矫正曲线≥20条。</w:t>
            </w:r>
            <w:r w:rsidRPr="007A6844">
              <w:rPr>
                <w:rFonts w:ascii="宋体" w:eastAsia="宋体" w:hAnsi="宋体" w:cs="宋体" w:hint="eastAsia"/>
                <w:kern w:val="0"/>
                <w:sz w:val="24"/>
                <w:szCs w:val="24"/>
              </w:rPr>
              <w:br/>
              <w:t>    14、屏体背后具有测试按钮，可以显示屏体点亮状况，红绿蓝白等多个场景切换测试；支持加密输出，避免信号的恶意切断或输入，确保显示的安全性。</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控制系统</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1、含发送卡、接收卡、LED屏控制软件。</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图像处理器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1、图形拼接控制器、显示单元、大屏控制软件必须属于同一厂家的产品，不会出现兼容性和售后维护问题。</w:t>
            </w:r>
          </w:p>
          <w:p w:rsidR="00D64EF8"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2、图形拼接控制器支持多种信号格式输入，包括VGA、DVI、IP流媒体、HDMI、SD/HD-SDI、YPbPr/YCbCr、复合视频等。对复合视频，能兼容NTSC/PAL/SECAM等制式，同时解码8路1080P的IP信号或16路720P或32路D1。</w:t>
            </w:r>
            <w:r w:rsidRPr="007A6844">
              <w:rPr>
                <w:rFonts w:ascii="宋体" w:eastAsia="宋体" w:hAnsi="宋体" w:cs="宋体" w:hint="eastAsia"/>
                <w:kern w:val="0"/>
                <w:sz w:val="24"/>
                <w:szCs w:val="24"/>
              </w:rPr>
              <w:br/>
              <w:t>    3、图像处理系统要求保证7×24小时连续运行，整套系统硬件具有高度的可靠性、稳   定 性、兼容性和匹配性。</w:t>
            </w:r>
            <w:r w:rsidRPr="007A6844">
              <w:rPr>
                <w:rFonts w:ascii="宋体" w:eastAsia="宋体" w:hAnsi="宋体" w:cs="宋体" w:hint="eastAsia"/>
                <w:kern w:val="0"/>
                <w:sz w:val="24"/>
                <w:szCs w:val="24"/>
              </w:rPr>
              <w:br/>
              <w:t>    4、图形拼接控制器支持任意信号在单屏和拼接屏的任意位置开多个窗口，可任意漫游、叠加、缩放、拉伸、画中画显示等，提供灵活的应用。单输出通道支持多画面显示，将任意多路输入的信号源在任意1路输出上分割显示，分割图像的大小、位置可任意调整，最大支持N x 4路画面。</w:t>
            </w:r>
            <w:r w:rsidRPr="007A6844">
              <w:rPr>
                <w:rFonts w:ascii="宋体" w:eastAsia="宋体" w:hAnsi="宋体" w:cs="宋体" w:hint="eastAsia"/>
                <w:kern w:val="0"/>
                <w:sz w:val="24"/>
                <w:szCs w:val="24"/>
              </w:rPr>
              <w:br/>
              <w:t>    5、图形拼接控制器采用先进的背板交换技术，保证每输入、输出板卡独享20 GB带宽，即使信号</w:t>
            </w:r>
            <w:proofErr w:type="gramStart"/>
            <w:r w:rsidRPr="007A6844">
              <w:rPr>
                <w:rFonts w:ascii="宋体" w:eastAsia="宋体" w:hAnsi="宋体" w:cs="宋体" w:hint="eastAsia"/>
                <w:kern w:val="0"/>
                <w:sz w:val="24"/>
                <w:szCs w:val="24"/>
              </w:rPr>
              <w:t>源类型</w:t>
            </w:r>
            <w:proofErr w:type="gramEnd"/>
            <w:r w:rsidRPr="007A6844">
              <w:rPr>
                <w:rFonts w:ascii="宋体" w:eastAsia="宋体" w:hAnsi="宋体" w:cs="宋体" w:hint="eastAsia"/>
                <w:kern w:val="0"/>
                <w:sz w:val="24"/>
                <w:szCs w:val="24"/>
              </w:rPr>
              <w:t>和数量众多，也能保证所有图像流畅、同步、无卡顿；系统数据出厂前要求已固化，无法更改，意外断电不会造成数据丢失，可实现断电启动后场景的自动恢复。</w:t>
            </w:r>
            <w:r w:rsidRPr="007A6844">
              <w:rPr>
                <w:rFonts w:ascii="宋体" w:eastAsia="宋体" w:hAnsi="宋体" w:cs="宋体" w:hint="eastAsia"/>
                <w:kern w:val="0"/>
                <w:sz w:val="24"/>
                <w:szCs w:val="24"/>
              </w:rPr>
              <w:br/>
              <w:t>    6、图形拼接控制器必须支持内部的图形采集卡、图形输出卡、电源及风扇等模块均支持带电热拔插，任</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模块的故障或异常均不会影响整个系统其他模块的正常运行，需具有业务自动恢复功能，在系统运行状况下可直接更换信号板卡，并能自动恢复换卡前的信号窗口正常显示。</w:t>
            </w:r>
          </w:p>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7、图形拼接控制器同一个信号可在拼墙的多个位置开多个窗，对应用无限制；支持对所有输入信号增益和补偿的调节功能，</w:t>
            </w:r>
            <w:proofErr w:type="gramStart"/>
            <w:r w:rsidRPr="007A6844">
              <w:rPr>
                <w:rFonts w:ascii="宋体" w:eastAsia="宋体" w:hAnsi="宋体" w:cs="宋体" w:hint="eastAsia"/>
                <w:kern w:val="0"/>
                <w:sz w:val="24"/>
                <w:szCs w:val="24"/>
              </w:rPr>
              <w:t>让显示</w:t>
            </w:r>
            <w:proofErr w:type="gramEnd"/>
            <w:r w:rsidRPr="007A6844">
              <w:rPr>
                <w:rFonts w:ascii="宋体" w:eastAsia="宋体" w:hAnsi="宋体" w:cs="宋体" w:hint="eastAsia"/>
                <w:kern w:val="0"/>
                <w:sz w:val="24"/>
                <w:szCs w:val="24"/>
              </w:rPr>
              <w:t>效果更出众。</w:t>
            </w:r>
            <w:r w:rsidRPr="007A6844">
              <w:rPr>
                <w:rFonts w:ascii="宋体" w:eastAsia="宋体" w:hAnsi="宋体" w:cs="宋体" w:hint="eastAsia"/>
                <w:kern w:val="0"/>
                <w:sz w:val="24"/>
                <w:szCs w:val="24"/>
              </w:rPr>
              <w:br/>
              <w:t>  8、图形拼接控制器需通过3C认证。</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结构及配件</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1、含钢结构、配电柜、多功能卡等。</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3"/>
          <w:wAfter w:w="409"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四、显示系统</w:t>
            </w:r>
          </w:p>
        </w:tc>
        <w:tc>
          <w:tcPr>
            <w:tcW w:w="5185"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高清投影机</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投影技术：0.67英寸DMD芯片,DLP投影技术；光源技术：纯激光光源；显示色彩：1073.4</w:t>
            </w:r>
            <w:proofErr w:type="gramStart"/>
            <w:r w:rsidRPr="007A6844">
              <w:rPr>
                <w:rFonts w:ascii="宋体" w:eastAsia="宋体" w:hAnsi="宋体" w:cs="宋体" w:hint="eastAsia"/>
                <w:kern w:val="0"/>
                <w:sz w:val="24"/>
                <w:szCs w:val="24"/>
              </w:rPr>
              <w:t>百万</w:t>
            </w:r>
            <w:proofErr w:type="gramEnd"/>
            <w:r w:rsidRPr="007A6844">
              <w:rPr>
                <w:rFonts w:ascii="宋体" w:eastAsia="宋体" w:hAnsi="宋体" w:cs="宋体" w:hint="eastAsia"/>
                <w:kern w:val="0"/>
                <w:sz w:val="24"/>
                <w:szCs w:val="24"/>
              </w:rPr>
              <w:t>色(10 bit)；标称亮度（ISO流明）：6000流明或以上（符合ISO21118标准）；光源寿命：≥20000小时；标准分辨率：1920x1200(WUXGA)兼容4:3，16:9；对比度/ 均匀度：15000:1   /  85%；镜头位移：垂直：-15%--+55% /水平:-5%--+5%；投影画面：50—300英寸,频率：水平: 15.31-91.4KHz; 垂直:24-30Hz;47-120Hz；输入信号：480i/p,1080i,720p,1080p/NTSC/PAL/SECAM/VESA   Standard；3D功能：支持蓝光3D, DLP   Link, IR；机身重量：≥25kg   校正功能：梯形垂直±30°, 水平±30°,几何调整；电源/ 工作噪音：110-240VAC     / 标准35dB,节能33dB；接口　：输入接口：HDMIx2,VGAx1,DVI-Dx1,Videox1, 5BNCx1；HDBaseTx1音频输入：RCA R&amp;Lx1, Min Jackx1,输出控制接口：VGA     outx1,RS232X1,RJ45x1,USB typeBx1,12V Triggerx1,3D Syn inX1,3D Syn；outX1,AV RCA out L&amp;Rx1；安全防护：一个Kensington     TM锁，一个安全锁接口,密码保护；其它功能要求　：内置测试图案,随时开关机，具有DICOM环境投影模式、具有7种色彩调整功能,单机3D功能，提供投影产品智能3D偏光镜控制装置证书；信号源关闭功能；支持360°投影及侧立投影；支持3D同步信号输入和输出; 中置镜头,多款镜头选择。</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电动投影幕</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1、120寸电动幕；</w:t>
            </w:r>
            <w:r w:rsidRPr="007A6844">
              <w:rPr>
                <w:rFonts w:ascii="宋体" w:eastAsia="宋体" w:hAnsi="宋体" w:cs="宋体" w:hint="eastAsia"/>
                <w:kern w:val="0"/>
                <w:sz w:val="24"/>
                <w:szCs w:val="24"/>
              </w:rPr>
              <w:br/>
              <w:t>    2、比例：16:9；</w:t>
            </w:r>
            <w:r w:rsidRPr="007A6844">
              <w:rPr>
                <w:rFonts w:ascii="宋体" w:eastAsia="宋体" w:hAnsi="宋体" w:cs="宋体" w:hint="eastAsia"/>
                <w:kern w:val="0"/>
                <w:sz w:val="24"/>
                <w:szCs w:val="24"/>
              </w:rPr>
              <w:br/>
              <w:t>    3、增益：≥1.0倍；</w:t>
            </w:r>
            <w:r w:rsidRPr="007A6844">
              <w:rPr>
                <w:rFonts w:ascii="宋体" w:eastAsia="宋体" w:hAnsi="宋体" w:cs="宋体" w:hint="eastAsia"/>
                <w:kern w:val="0"/>
                <w:sz w:val="24"/>
                <w:szCs w:val="24"/>
              </w:rPr>
              <w:br/>
              <w:t>    4、视角：≥160度。</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电动升降架</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1、机身小重量轻，采用中外合 资电机，具有电磁制动，使用寿命长；</w:t>
            </w:r>
            <w:r w:rsidRPr="007A6844">
              <w:rPr>
                <w:rFonts w:ascii="宋体" w:eastAsia="宋体" w:hAnsi="宋体" w:cs="宋体" w:hint="eastAsia"/>
                <w:kern w:val="0"/>
                <w:sz w:val="24"/>
                <w:szCs w:val="24"/>
              </w:rPr>
              <w:br/>
              <w:t>    2、安装方便，外形美观大方，低噪音，运行稳定；</w:t>
            </w:r>
            <w:r w:rsidRPr="007A6844">
              <w:rPr>
                <w:rFonts w:ascii="宋体" w:eastAsia="宋体" w:hAnsi="宋体" w:cs="宋体" w:hint="eastAsia"/>
                <w:kern w:val="0"/>
                <w:sz w:val="24"/>
                <w:szCs w:val="24"/>
              </w:rPr>
              <w:br/>
              <w:t>    3、能满足天花狭窄的场合，</w:t>
            </w:r>
            <w:proofErr w:type="gramStart"/>
            <w:r w:rsidRPr="007A6844">
              <w:rPr>
                <w:rFonts w:ascii="宋体" w:eastAsia="宋体" w:hAnsi="宋体" w:cs="宋体" w:hint="eastAsia"/>
                <w:kern w:val="0"/>
                <w:sz w:val="24"/>
                <w:szCs w:val="24"/>
              </w:rPr>
              <w:t>标配遥控器</w:t>
            </w:r>
            <w:proofErr w:type="gramEnd"/>
            <w:r w:rsidRPr="007A6844">
              <w:rPr>
                <w:rFonts w:ascii="宋体" w:eastAsia="宋体" w:hAnsi="宋体" w:cs="宋体" w:hint="eastAsia"/>
                <w:kern w:val="0"/>
                <w:sz w:val="24"/>
                <w:szCs w:val="24"/>
              </w:rPr>
              <w:t>，能接中控控制；</w:t>
            </w:r>
            <w:r w:rsidRPr="007A6844">
              <w:rPr>
                <w:rFonts w:ascii="宋体" w:eastAsia="宋体" w:hAnsi="宋体" w:cs="宋体" w:hint="eastAsia"/>
                <w:kern w:val="0"/>
                <w:sz w:val="24"/>
                <w:szCs w:val="24"/>
              </w:rPr>
              <w:br/>
              <w:t>    4、人性化的三点点位（两个上定位，一个下定位）技术，高度调节自如，定位精确；</w:t>
            </w:r>
            <w:r w:rsidRPr="007A6844">
              <w:rPr>
                <w:rFonts w:ascii="宋体" w:eastAsia="宋体" w:hAnsi="宋体" w:cs="宋体" w:hint="eastAsia"/>
                <w:kern w:val="0"/>
                <w:sz w:val="24"/>
                <w:szCs w:val="24"/>
              </w:rPr>
              <w:br/>
              <w:t>    5、行程：2000；</w:t>
            </w:r>
            <w:r w:rsidRPr="007A6844">
              <w:rPr>
                <w:rFonts w:ascii="宋体" w:eastAsia="宋体" w:hAnsi="宋体" w:cs="宋体" w:hint="eastAsia"/>
                <w:kern w:val="0"/>
                <w:sz w:val="24"/>
                <w:szCs w:val="24"/>
              </w:rPr>
              <w:br/>
              <w:t>    6、负重：≤18KG。</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3"/>
          <w:wAfter w:w="409"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五、中央控制系统</w:t>
            </w:r>
          </w:p>
        </w:tc>
        <w:tc>
          <w:tcPr>
            <w:tcW w:w="5185"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中央控制系统主机</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1、处理器：≥ARM11 CPU，≥512M 内存≥8G Flash闪存；</w:t>
            </w:r>
            <w:r w:rsidRPr="007A6844">
              <w:rPr>
                <w:rFonts w:ascii="宋体" w:eastAsia="宋体" w:hAnsi="宋体" w:cs="宋体" w:hint="eastAsia"/>
                <w:kern w:val="0"/>
                <w:sz w:val="24"/>
                <w:szCs w:val="24"/>
              </w:rPr>
              <w:br/>
              <w:t>    2、组合处理能力≥1.4GHz的多线层多核处理器；</w:t>
            </w:r>
            <w:r w:rsidRPr="007A6844">
              <w:rPr>
                <w:rFonts w:ascii="宋体" w:eastAsia="宋体" w:hAnsi="宋体" w:cs="宋体" w:hint="eastAsia"/>
                <w:kern w:val="0"/>
                <w:sz w:val="24"/>
                <w:szCs w:val="24"/>
              </w:rPr>
              <w:br/>
              <w:t>    3、四种网络通讯：CAN、RF、Ethernet、WIFI；</w:t>
            </w:r>
            <w:r w:rsidRPr="007A6844">
              <w:rPr>
                <w:rFonts w:ascii="宋体" w:eastAsia="宋体" w:hAnsi="宋体" w:cs="宋体" w:hint="eastAsia"/>
                <w:kern w:val="0"/>
                <w:sz w:val="24"/>
                <w:szCs w:val="24"/>
              </w:rPr>
              <w:br/>
              <w:t>    4、支持8路可自定义协议的串口，根据需要可配置成RS232、RS485、DMX512协议，第一、五路支持24V供电输出；</w:t>
            </w:r>
            <w:r w:rsidRPr="007A6844">
              <w:rPr>
                <w:rFonts w:ascii="宋体" w:eastAsia="宋体" w:hAnsi="宋体" w:cs="宋体" w:hint="eastAsia"/>
                <w:kern w:val="0"/>
                <w:sz w:val="24"/>
                <w:szCs w:val="24"/>
              </w:rPr>
              <w:br/>
              <w:t>    5、支持8路触点，每路都可支持30V/1A   DC，125V/0.5A AC负载；</w:t>
            </w:r>
            <w:r w:rsidRPr="007A6844">
              <w:rPr>
                <w:rFonts w:ascii="宋体" w:eastAsia="宋体" w:hAnsi="宋体" w:cs="宋体" w:hint="eastAsia"/>
                <w:kern w:val="0"/>
                <w:sz w:val="24"/>
                <w:szCs w:val="24"/>
              </w:rPr>
              <w:br/>
              <w:t>    6、支持8路可自定义的IO输入，输出及红外输出，支持全频段载波的红外调制信号发送；</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7、支持2路带供电CAN总线信号管理，最大管理终端数量可达110台；</w:t>
            </w:r>
            <w:r w:rsidRPr="007A6844">
              <w:rPr>
                <w:rFonts w:ascii="宋体" w:eastAsia="宋体" w:hAnsi="宋体" w:cs="宋体" w:hint="eastAsia"/>
                <w:kern w:val="0"/>
                <w:sz w:val="24"/>
                <w:szCs w:val="24"/>
              </w:rPr>
              <w:br/>
              <w:t>    8、支持433MHz的RF双向通信，无阻碍控制距离为80m；</w:t>
            </w:r>
            <w:r w:rsidRPr="007A6844">
              <w:rPr>
                <w:rFonts w:ascii="宋体" w:eastAsia="宋体" w:hAnsi="宋体" w:cs="宋体" w:hint="eastAsia"/>
                <w:kern w:val="0"/>
                <w:sz w:val="24"/>
                <w:szCs w:val="24"/>
              </w:rPr>
              <w:br/>
              <w:t>    9、接口过压过流保护，抗20KV静电冲击；</w:t>
            </w:r>
            <w:r w:rsidRPr="007A6844">
              <w:rPr>
                <w:rFonts w:ascii="宋体" w:eastAsia="宋体" w:hAnsi="宋体" w:cs="宋体" w:hint="eastAsia"/>
                <w:kern w:val="0"/>
                <w:sz w:val="24"/>
                <w:szCs w:val="24"/>
              </w:rPr>
              <w:br/>
              <w:t>    10、系统可通过无线或有线扩充，单系统支持65535台总线设备扩展；</w:t>
            </w:r>
            <w:r w:rsidRPr="007A6844">
              <w:rPr>
                <w:rFonts w:ascii="宋体" w:eastAsia="宋体" w:hAnsi="宋体" w:cs="宋体" w:hint="eastAsia"/>
                <w:kern w:val="0"/>
                <w:sz w:val="24"/>
                <w:szCs w:val="24"/>
              </w:rPr>
              <w:br/>
              <w:t>    11、增选外置模块盒，可扩充独立模块卡；</w:t>
            </w:r>
            <w:r w:rsidRPr="007A6844">
              <w:rPr>
                <w:rFonts w:ascii="宋体" w:eastAsia="宋体" w:hAnsi="宋体" w:cs="宋体" w:hint="eastAsia"/>
                <w:kern w:val="0"/>
                <w:sz w:val="24"/>
                <w:szCs w:val="24"/>
              </w:rPr>
              <w:br/>
              <w:t>    12、内部供电电压24V，功耗＜5W；</w:t>
            </w:r>
            <w:r w:rsidRPr="007A6844">
              <w:rPr>
                <w:rFonts w:ascii="宋体" w:eastAsia="宋体" w:hAnsi="宋体" w:cs="宋体" w:hint="eastAsia"/>
                <w:kern w:val="0"/>
                <w:sz w:val="24"/>
                <w:szCs w:val="24"/>
              </w:rPr>
              <w:br/>
              <w:t>    13、自动时钟同步功能，可精准执行用户自定义的时间预约功能，预约动作可精确到年月日时分秒；</w:t>
            </w:r>
            <w:r w:rsidRPr="007A6844">
              <w:rPr>
                <w:rFonts w:ascii="宋体" w:eastAsia="宋体" w:hAnsi="宋体" w:cs="宋体" w:hint="eastAsia"/>
                <w:kern w:val="0"/>
                <w:sz w:val="24"/>
                <w:szCs w:val="24"/>
              </w:rPr>
              <w:br/>
              <w:t>    14、具备</w:t>
            </w:r>
            <w:proofErr w:type="gramStart"/>
            <w:r w:rsidRPr="007A6844">
              <w:rPr>
                <w:rFonts w:ascii="宋体" w:eastAsia="宋体" w:hAnsi="宋体" w:cs="宋体" w:hint="eastAsia"/>
                <w:kern w:val="0"/>
                <w:sz w:val="24"/>
                <w:szCs w:val="24"/>
              </w:rPr>
              <w:t>时间轴多线程</w:t>
            </w:r>
            <w:proofErr w:type="gramEnd"/>
            <w:r w:rsidRPr="007A6844">
              <w:rPr>
                <w:rFonts w:ascii="宋体" w:eastAsia="宋体" w:hAnsi="宋体" w:cs="宋体" w:hint="eastAsia"/>
                <w:kern w:val="0"/>
                <w:sz w:val="24"/>
                <w:szCs w:val="24"/>
              </w:rPr>
              <w:t>事件编辑功能；</w:t>
            </w:r>
            <w:r w:rsidRPr="007A6844">
              <w:rPr>
                <w:rFonts w:ascii="宋体" w:eastAsia="宋体" w:hAnsi="宋体" w:cs="宋体" w:hint="eastAsia"/>
                <w:kern w:val="0"/>
                <w:sz w:val="24"/>
                <w:szCs w:val="24"/>
              </w:rPr>
              <w:br/>
              <w:t>    15、支持远程控制、远程调试、远程维护；</w:t>
            </w:r>
            <w:r w:rsidRPr="007A6844">
              <w:rPr>
                <w:rFonts w:ascii="宋体" w:eastAsia="宋体" w:hAnsi="宋体" w:cs="宋体" w:hint="eastAsia"/>
                <w:kern w:val="0"/>
                <w:sz w:val="24"/>
                <w:szCs w:val="24"/>
              </w:rPr>
              <w:br/>
              <w:t>    16、支持语音控制功能；</w:t>
            </w:r>
            <w:r w:rsidRPr="007A6844">
              <w:rPr>
                <w:rFonts w:ascii="宋体" w:eastAsia="宋体" w:hAnsi="宋体" w:cs="宋体" w:hint="eastAsia"/>
                <w:kern w:val="0"/>
                <w:sz w:val="24"/>
                <w:szCs w:val="24"/>
              </w:rPr>
              <w:br/>
              <w:t>    17、支持系统自动云诊断、云备份、云恢复；</w:t>
            </w:r>
            <w:r w:rsidRPr="007A6844">
              <w:rPr>
                <w:rFonts w:ascii="宋体" w:eastAsia="宋体" w:hAnsi="宋体" w:cs="宋体" w:hint="eastAsia"/>
                <w:kern w:val="0"/>
                <w:sz w:val="24"/>
                <w:szCs w:val="24"/>
              </w:rPr>
              <w:br/>
              <w:t>    18、系统支持主机自备份功能；</w:t>
            </w:r>
            <w:r w:rsidRPr="007A6844">
              <w:rPr>
                <w:rFonts w:ascii="宋体" w:eastAsia="宋体" w:hAnsi="宋体" w:cs="宋体" w:hint="eastAsia"/>
                <w:kern w:val="0"/>
                <w:sz w:val="24"/>
                <w:szCs w:val="24"/>
              </w:rPr>
              <w:br/>
              <w:t>    19、接口参数：≥8个RS232/RS485/DMX512凤凰接口，≥8个IR/IO凤凰接口，≥8个RELAY OUT凤凰接口，≥2个CAN凤凰接口，≥1个RJ45接口，≥1个USB B-5PIN接口。</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无线触摸屏</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16G，WLAN版</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无线接收器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1、无线WiFi通讯；</w:t>
            </w:r>
            <w:r w:rsidRPr="007A6844">
              <w:rPr>
                <w:rFonts w:ascii="宋体" w:eastAsia="宋体" w:hAnsi="宋体" w:cs="宋体" w:hint="eastAsia"/>
                <w:kern w:val="0"/>
                <w:sz w:val="24"/>
                <w:szCs w:val="24"/>
              </w:rPr>
              <w:br/>
              <w:t>    2、支持双向通讯协议；</w:t>
            </w:r>
            <w:r w:rsidRPr="007A6844">
              <w:rPr>
                <w:rFonts w:ascii="宋体" w:eastAsia="宋体" w:hAnsi="宋体" w:cs="宋体" w:hint="eastAsia"/>
                <w:kern w:val="0"/>
                <w:sz w:val="24"/>
                <w:szCs w:val="24"/>
              </w:rPr>
              <w:br/>
              <w:t>    3、4路LAN接口。</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电源管理器</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1、8路独立电源开关控制； </w:t>
            </w:r>
            <w:r w:rsidRPr="007A6844">
              <w:rPr>
                <w:rFonts w:ascii="宋体" w:eastAsia="宋体" w:hAnsi="宋体" w:cs="宋体" w:hint="eastAsia"/>
                <w:kern w:val="0"/>
                <w:sz w:val="24"/>
                <w:szCs w:val="24"/>
              </w:rPr>
              <w:br/>
              <w:t>    2、载入容量 单路功率≤1800W，总功率≤8000W；</w:t>
            </w:r>
            <w:r w:rsidRPr="007A6844">
              <w:rPr>
                <w:rFonts w:ascii="宋体" w:eastAsia="宋体" w:hAnsi="宋体" w:cs="宋体" w:hint="eastAsia"/>
                <w:kern w:val="0"/>
                <w:sz w:val="24"/>
                <w:szCs w:val="24"/>
              </w:rPr>
              <w:br/>
              <w:t>    3、ID选择 旋转的ID切换设置网络ID身份代码；</w:t>
            </w:r>
            <w:r w:rsidRPr="007A6844">
              <w:rPr>
                <w:rFonts w:ascii="宋体" w:eastAsia="宋体" w:hAnsi="宋体" w:cs="宋体" w:hint="eastAsia"/>
                <w:kern w:val="0"/>
                <w:sz w:val="24"/>
                <w:szCs w:val="24"/>
              </w:rPr>
              <w:br/>
              <w:t>    4、电源 24VDC网络供电；</w:t>
            </w:r>
            <w:r w:rsidRPr="007A6844">
              <w:rPr>
                <w:rFonts w:ascii="宋体" w:eastAsia="宋体" w:hAnsi="宋体" w:cs="宋体" w:hint="eastAsia"/>
                <w:kern w:val="0"/>
                <w:sz w:val="24"/>
                <w:szCs w:val="24"/>
              </w:rPr>
              <w:br/>
              <w:t>    5、控制方法 通过CAN总线控制；</w:t>
            </w:r>
            <w:r w:rsidRPr="007A6844">
              <w:rPr>
                <w:rFonts w:ascii="宋体" w:eastAsia="宋体" w:hAnsi="宋体" w:cs="宋体" w:hint="eastAsia"/>
                <w:kern w:val="0"/>
                <w:sz w:val="24"/>
                <w:szCs w:val="24"/>
              </w:rPr>
              <w:br/>
              <w:t>    6、与中央控制系统主机同一品 牌。</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协议控制终端</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1、支持4路可自定义协议的串口，根据需要可配置成RS-232、RS-485、RS-422、DMX512协议；</w:t>
            </w:r>
            <w:r w:rsidRPr="007A6844">
              <w:rPr>
                <w:rFonts w:ascii="宋体" w:eastAsia="宋体" w:hAnsi="宋体" w:cs="宋体" w:hint="eastAsia"/>
                <w:kern w:val="0"/>
                <w:sz w:val="24"/>
                <w:szCs w:val="24"/>
              </w:rPr>
              <w:br/>
              <w:t>    2、对外接口采用凤凰端子连接；</w:t>
            </w:r>
            <w:r w:rsidRPr="007A6844">
              <w:rPr>
                <w:rFonts w:ascii="宋体" w:eastAsia="宋体" w:hAnsi="宋体" w:cs="宋体" w:hint="eastAsia"/>
                <w:kern w:val="0"/>
                <w:sz w:val="24"/>
                <w:szCs w:val="24"/>
              </w:rPr>
              <w:br/>
              <w:t>    3、支持热插拔，内部接口和外部接口可抵抗20KV的静电冲击；</w:t>
            </w:r>
            <w:r w:rsidRPr="007A6844">
              <w:rPr>
                <w:rFonts w:ascii="宋体" w:eastAsia="宋体" w:hAnsi="宋体" w:cs="宋体" w:hint="eastAsia"/>
                <w:kern w:val="0"/>
                <w:sz w:val="24"/>
                <w:szCs w:val="24"/>
              </w:rPr>
              <w:br/>
              <w:t>    4、支持4位16进制ID调节，最高容量可达65535.最高数据流量达10M/S；</w:t>
            </w:r>
            <w:r w:rsidRPr="007A6844">
              <w:rPr>
                <w:rFonts w:ascii="宋体" w:eastAsia="宋体" w:hAnsi="宋体" w:cs="宋体" w:hint="eastAsia"/>
                <w:kern w:val="0"/>
                <w:sz w:val="24"/>
                <w:szCs w:val="24"/>
              </w:rPr>
              <w:br/>
              <w:t>    5、内部供电电压24V，静态功耗0.5W；</w:t>
            </w:r>
            <w:r w:rsidRPr="007A6844">
              <w:rPr>
                <w:rFonts w:ascii="宋体" w:eastAsia="宋体" w:hAnsi="宋体" w:cs="宋体" w:hint="eastAsia"/>
                <w:kern w:val="0"/>
                <w:sz w:val="24"/>
                <w:szCs w:val="24"/>
              </w:rPr>
              <w:br/>
              <w:t>    6、可通过TCP/IP与主机通讯，支持有线或无线连接；</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lastRenderedPageBreak/>
              <w:t>    7、与中央控制系统主机同一品 牌。</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6</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混插矩阵</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1、多</w:t>
            </w:r>
            <w:proofErr w:type="gramStart"/>
            <w:r w:rsidRPr="007A6844">
              <w:rPr>
                <w:rFonts w:ascii="宋体" w:eastAsia="宋体" w:hAnsi="宋体" w:cs="宋体" w:hint="eastAsia"/>
                <w:kern w:val="0"/>
                <w:sz w:val="24"/>
                <w:szCs w:val="24"/>
              </w:rPr>
              <w:t>槽位设</w:t>
            </w:r>
            <w:proofErr w:type="gramEnd"/>
            <w:r w:rsidRPr="007A6844">
              <w:rPr>
                <w:rFonts w:ascii="宋体" w:eastAsia="宋体" w:hAnsi="宋体" w:cs="宋体" w:hint="eastAsia"/>
                <w:kern w:val="0"/>
                <w:sz w:val="24"/>
                <w:szCs w:val="24"/>
              </w:rPr>
              <w:t xml:space="preserve"> 计，最大支持36路输入、36路输出高标清视频信号切换；</w:t>
            </w:r>
            <w:r w:rsidRPr="007A6844">
              <w:rPr>
                <w:rFonts w:ascii="宋体" w:eastAsia="宋体" w:hAnsi="宋体" w:cs="宋体" w:hint="eastAsia"/>
                <w:kern w:val="0"/>
                <w:sz w:val="24"/>
                <w:szCs w:val="24"/>
              </w:rPr>
              <w:br/>
              <w:t>    2、支持CVBS、YPbPr、VGA、HD-SDI/SDI、DVI，HDMI等输入；</w:t>
            </w:r>
            <w:r w:rsidRPr="007A6844">
              <w:rPr>
                <w:rFonts w:ascii="宋体" w:eastAsia="宋体" w:hAnsi="宋体" w:cs="宋体" w:hint="eastAsia"/>
                <w:kern w:val="0"/>
                <w:sz w:val="24"/>
                <w:szCs w:val="24"/>
              </w:rPr>
              <w:br/>
              <w:t>    3、支持图像最高分辨率1920×1200@60Hz；</w:t>
            </w:r>
            <w:r w:rsidRPr="007A6844">
              <w:rPr>
                <w:rFonts w:ascii="宋体" w:eastAsia="宋体" w:hAnsi="宋体" w:cs="宋体" w:hint="eastAsia"/>
                <w:kern w:val="0"/>
                <w:sz w:val="24"/>
                <w:szCs w:val="24"/>
              </w:rPr>
              <w:br/>
              <w:t>    4、输入信号：≥16路HDMI，≥8路VGA；输出：≥12路HDMI；</w:t>
            </w:r>
            <w:r w:rsidRPr="007A6844">
              <w:rPr>
                <w:rFonts w:ascii="宋体" w:eastAsia="宋体" w:hAnsi="宋体" w:cs="宋体" w:hint="eastAsia"/>
                <w:kern w:val="0"/>
                <w:sz w:val="24"/>
                <w:szCs w:val="24"/>
              </w:rPr>
              <w:br/>
              <w:t>    5、提供多种控制方式：RS232，网络控制；</w:t>
            </w:r>
            <w:r w:rsidRPr="007A6844">
              <w:rPr>
                <w:rFonts w:ascii="宋体" w:eastAsia="宋体" w:hAnsi="宋体" w:cs="宋体" w:hint="eastAsia"/>
                <w:kern w:val="0"/>
                <w:sz w:val="24"/>
                <w:szCs w:val="24"/>
              </w:rPr>
              <w:br/>
              <w:t>    6、支持高清的1080P、1080i、720p标准；</w:t>
            </w:r>
            <w:r w:rsidRPr="007A6844">
              <w:rPr>
                <w:rFonts w:ascii="宋体" w:eastAsia="宋体" w:hAnsi="宋体" w:cs="宋体" w:hint="eastAsia"/>
                <w:kern w:val="0"/>
                <w:sz w:val="24"/>
                <w:szCs w:val="24"/>
              </w:rPr>
              <w:br/>
              <w:t>    7、输入最高刷新率：85Hz；</w:t>
            </w:r>
            <w:r w:rsidRPr="007A6844">
              <w:rPr>
                <w:rFonts w:ascii="宋体" w:eastAsia="宋体" w:hAnsi="宋体" w:cs="宋体" w:hint="eastAsia"/>
                <w:kern w:val="0"/>
                <w:sz w:val="24"/>
                <w:szCs w:val="24"/>
              </w:rPr>
              <w:br/>
              <w:t>    8、输入最高分辨率：1920×1200@60Hz，2048×1080p@24Hz；</w:t>
            </w:r>
            <w:r w:rsidRPr="007A6844">
              <w:rPr>
                <w:rFonts w:ascii="宋体" w:eastAsia="宋体" w:hAnsi="宋体" w:cs="宋体" w:hint="eastAsia"/>
                <w:kern w:val="0"/>
                <w:sz w:val="24"/>
                <w:szCs w:val="24"/>
              </w:rPr>
              <w:br/>
              <w:t>    9、输入视频信号带宽：1650MHz；</w:t>
            </w:r>
            <w:r w:rsidRPr="007A6844">
              <w:rPr>
                <w:rFonts w:ascii="宋体" w:eastAsia="宋体" w:hAnsi="宋体" w:cs="宋体" w:hint="eastAsia"/>
                <w:kern w:val="0"/>
                <w:sz w:val="24"/>
                <w:szCs w:val="24"/>
              </w:rPr>
              <w:br/>
              <w:t>    10、输入视频信号：0.5～1.0V P-P；</w:t>
            </w:r>
            <w:r w:rsidRPr="007A6844">
              <w:rPr>
                <w:rFonts w:ascii="宋体" w:eastAsia="宋体" w:hAnsi="宋体" w:cs="宋体" w:hint="eastAsia"/>
                <w:kern w:val="0"/>
                <w:sz w:val="24"/>
                <w:szCs w:val="24"/>
              </w:rPr>
              <w:br/>
              <w:t>    11、输入DDC信号：5V P-P   (TTL)；</w:t>
            </w:r>
            <w:r w:rsidRPr="007A6844">
              <w:rPr>
                <w:rFonts w:ascii="宋体" w:eastAsia="宋体" w:hAnsi="宋体" w:cs="宋体" w:hint="eastAsia"/>
                <w:kern w:val="0"/>
                <w:sz w:val="24"/>
                <w:szCs w:val="24"/>
              </w:rPr>
              <w:br/>
              <w:t>    12、与中央控制系统主机同一品 牌。</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中央控制系统编程软件</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1、面向对象化的用户界面，编程人员的根据自己</w:t>
            </w:r>
            <w:proofErr w:type="gramStart"/>
            <w:r w:rsidRPr="007A6844">
              <w:rPr>
                <w:rFonts w:ascii="宋体" w:eastAsia="宋体" w:hAnsi="宋体" w:cs="宋体" w:hint="eastAsia"/>
                <w:kern w:val="0"/>
                <w:sz w:val="24"/>
                <w:szCs w:val="24"/>
              </w:rPr>
              <w:t>需求做设</w:t>
            </w:r>
            <w:proofErr w:type="gramEnd"/>
            <w:r w:rsidRPr="007A6844">
              <w:rPr>
                <w:rFonts w:ascii="宋体" w:eastAsia="宋体" w:hAnsi="宋体" w:cs="宋体" w:hint="eastAsia"/>
                <w:kern w:val="0"/>
                <w:sz w:val="24"/>
                <w:szCs w:val="24"/>
              </w:rPr>
              <w:t xml:space="preserve">   </w:t>
            </w:r>
            <w:proofErr w:type="gramStart"/>
            <w:r w:rsidRPr="007A6844">
              <w:rPr>
                <w:rFonts w:ascii="宋体" w:eastAsia="宋体" w:hAnsi="宋体" w:cs="宋体" w:hint="eastAsia"/>
                <w:kern w:val="0"/>
                <w:sz w:val="24"/>
                <w:szCs w:val="24"/>
              </w:rPr>
              <w:t>计以及</w:t>
            </w:r>
            <w:proofErr w:type="gramEnd"/>
            <w:r w:rsidRPr="007A6844">
              <w:rPr>
                <w:rFonts w:ascii="宋体" w:eastAsia="宋体" w:hAnsi="宋体" w:cs="宋体" w:hint="eastAsia"/>
                <w:kern w:val="0"/>
                <w:sz w:val="24"/>
                <w:szCs w:val="24"/>
              </w:rPr>
              <w:t>修改；</w:t>
            </w:r>
            <w:r w:rsidRPr="007A6844">
              <w:rPr>
                <w:rFonts w:ascii="宋体" w:eastAsia="宋体" w:hAnsi="宋体" w:cs="宋体" w:hint="eastAsia"/>
                <w:kern w:val="0"/>
                <w:sz w:val="24"/>
                <w:szCs w:val="24"/>
              </w:rPr>
              <w:br/>
              <w:t>    2、基于JAVA底层开发，灵活的函数指令和逻辑指令，提供xsj软件二次开发的接口；</w:t>
            </w:r>
            <w:r w:rsidRPr="007A6844">
              <w:rPr>
                <w:rFonts w:ascii="宋体" w:eastAsia="宋体" w:hAnsi="宋体" w:cs="宋体" w:hint="eastAsia"/>
                <w:kern w:val="0"/>
                <w:sz w:val="24"/>
                <w:szCs w:val="24"/>
              </w:rPr>
              <w:br/>
              <w:t>    3、软件界面支持PNG，JPG，BMP等多种图片格式，同时支持多种流媒体播放控件包括MP4,3gp等多种视频格式的播放；</w:t>
            </w:r>
            <w:r w:rsidRPr="007A6844">
              <w:rPr>
                <w:rFonts w:ascii="宋体" w:eastAsia="宋体" w:hAnsi="宋体" w:cs="宋体" w:hint="eastAsia"/>
                <w:kern w:val="0"/>
                <w:sz w:val="24"/>
                <w:szCs w:val="24"/>
              </w:rPr>
              <w:br/>
              <w:t>    4、丰富的系统控件：时钟，天气，模拟量进度条等；</w:t>
            </w:r>
            <w:r w:rsidRPr="007A6844">
              <w:rPr>
                <w:rFonts w:ascii="宋体" w:eastAsia="宋体" w:hAnsi="宋体" w:cs="宋体" w:hint="eastAsia"/>
                <w:kern w:val="0"/>
                <w:sz w:val="24"/>
                <w:szCs w:val="24"/>
              </w:rPr>
              <w:br/>
              <w:t>    5、软件支持无线程序的上传和下载，工程文件的备份功能。</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嵌墙装置</w:t>
            </w:r>
            <w:proofErr w:type="gramEnd"/>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1、采用ABS塑料外壳；</w:t>
            </w:r>
            <w:r w:rsidRPr="007A6844">
              <w:rPr>
                <w:rFonts w:ascii="宋体" w:eastAsia="宋体" w:hAnsi="宋体" w:cs="宋体" w:hint="eastAsia"/>
                <w:kern w:val="0"/>
                <w:sz w:val="24"/>
                <w:szCs w:val="24"/>
              </w:rPr>
              <w:br/>
              <w:t>    2、打开响应时间：＜5s；</w:t>
            </w:r>
            <w:r w:rsidRPr="007A6844">
              <w:rPr>
                <w:rFonts w:ascii="宋体" w:eastAsia="宋体" w:hAnsi="宋体" w:cs="宋体" w:hint="eastAsia"/>
                <w:kern w:val="0"/>
                <w:sz w:val="24"/>
                <w:szCs w:val="24"/>
              </w:rPr>
              <w:br/>
              <w:t>    3、轻触开关响应时间：＜1s；</w:t>
            </w:r>
            <w:r w:rsidRPr="007A6844">
              <w:rPr>
                <w:rFonts w:ascii="宋体" w:eastAsia="宋体" w:hAnsi="宋体" w:cs="宋体" w:hint="eastAsia"/>
                <w:kern w:val="0"/>
                <w:sz w:val="24"/>
                <w:szCs w:val="24"/>
              </w:rPr>
              <w:br/>
              <w:t>    4、通过按钮自动开启；</w:t>
            </w:r>
            <w:r w:rsidRPr="007A6844">
              <w:rPr>
                <w:rFonts w:ascii="宋体" w:eastAsia="宋体" w:hAnsi="宋体" w:cs="宋体" w:hint="eastAsia"/>
                <w:kern w:val="0"/>
                <w:sz w:val="24"/>
                <w:szCs w:val="24"/>
              </w:rPr>
              <w:br/>
              <w:t>    5、关键词锁定功能；</w:t>
            </w:r>
            <w:r w:rsidRPr="007A6844">
              <w:rPr>
                <w:rFonts w:ascii="宋体" w:eastAsia="宋体" w:hAnsi="宋体" w:cs="宋体" w:hint="eastAsia"/>
                <w:kern w:val="0"/>
                <w:sz w:val="24"/>
                <w:szCs w:val="24"/>
              </w:rPr>
              <w:br/>
              <w:t>    6、停靠时连续供电；</w:t>
            </w:r>
            <w:r w:rsidRPr="007A6844">
              <w:rPr>
                <w:rFonts w:ascii="宋体" w:eastAsia="宋体" w:hAnsi="宋体" w:cs="宋体" w:hint="eastAsia"/>
                <w:kern w:val="0"/>
                <w:sz w:val="24"/>
                <w:szCs w:val="24"/>
              </w:rPr>
              <w:br/>
              <w:t>    7、防盗功能：采用独特的防盗锁定结构，一旦启用安全机制，必须输入有效安全密码才能实现IPAD释放弹出；</w:t>
            </w:r>
            <w:r w:rsidRPr="007A6844">
              <w:rPr>
                <w:rFonts w:ascii="宋体" w:eastAsia="宋体" w:hAnsi="宋体" w:cs="宋体" w:hint="eastAsia"/>
                <w:kern w:val="0"/>
                <w:sz w:val="24"/>
                <w:szCs w:val="24"/>
              </w:rPr>
              <w:br/>
              <w:t>    8、支持与外界警报或感应联动。</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rPr>
          <w:gridAfter w:val="3"/>
          <w:wAfter w:w="409" w:type="dxa"/>
        </w:trPr>
        <w:tc>
          <w:tcPr>
            <w:tcW w:w="8487" w:type="dxa"/>
            <w:gridSpan w:val="3"/>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六、其他辅材</w:t>
            </w:r>
          </w:p>
        </w:tc>
        <w:tc>
          <w:tcPr>
            <w:tcW w:w="5185"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智能化避雷装置</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1、额定工作电压Un：220VAC；</w:t>
            </w:r>
            <w:r w:rsidRPr="007A6844">
              <w:rPr>
                <w:rFonts w:ascii="宋体" w:eastAsia="宋体" w:hAnsi="宋体" w:cs="宋体" w:hint="eastAsia"/>
                <w:kern w:val="0"/>
                <w:sz w:val="24"/>
                <w:szCs w:val="24"/>
              </w:rPr>
              <w:br/>
              <w:t>    2、最大持续工作电压UC-（N-PE)：250VAC；</w:t>
            </w:r>
            <w:r w:rsidRPr="007A6844">
              <w:rPr>
                <w:rFonts w:ascii="宋体" w:eastAsia="宋体" w:hAnsi="宋体" w:cs="宋体" w:hint="eastAsia"/>
                <w:kern w:val="0"/>
                <w:sz w:val="24"/>
                <w:szCs w:val="24"/>
              </w:rPr>
              <w:br/>
              <w:t>    3、最大持续工作电压UC-（L-N)385VAC；</w:t>
            </w:r>
            <w:r w:rsidRPr="007A6844">
              <w:rPr>
                <w:rFonts w:ascii="宋体" w:eastAsia="宋体" w:hAnsi="宋体" w:cs="宋体" w:hint="eastAsia"/>
                <w:kern w:val="0"/>
                <w:sz w:val="24"/>
                <w:szCs w:val="24"/>
              </w:rPr>
              <w:br/>
              <w:t>    4、动作负载实验：SPD能达到热平衡；</w:t>
            </w:r>
            <w:r w:rsidRPr="007A6844">
              <w:rPr>
                <w:rFonts w:ascii="宋体" w:eastAsia="宋体" w:hAnsi="宋体" w:cs="宋体" w:hint="eastAsia"/>
                <w:kern w:val="0"/>
                <w:sz w:val="24"/>
                <w:szCs w:val="24"/>
              </w:rPr>
              <w:br/>
              <w:t>    5、任何续流SPD都能自行遮断；</w:t>
            </w:r>
            <w:r w:rsidRPr="007A6844">
              <w:rPr>
                <w:rFonts w:ascii="宋体" w:eastAsia="宋体" w:hAnsi="宋体" w:cs="宋体" w:hint="eastAsia"/>
                <w:kern w:val="0"/>
                <w:sz w:val="24"/>
                <w:szCs w:val="24"/>
              </w:rPr>
              <w:br/>
              <w:t>    6、SPD无击穿。闪络或机械故障发生；</w:t>
            </w:r>
            <w:r w:rsidRPr="007A6844">
              <w:rPr>
                <w:rFonts w:ascii="宋体" w:eastAsia="宋体" w:hAnsi="宋体" w:cs="宋体" w:hint="eastAsia"/>
                <w:kern w:val="0"/>
                <w:sz w:val="24"/>
                <w:szCs w:val="24"/>
              </w:rPr>
              <w:br/>
              <w:t>    7、告警或脱扣装置在实验过程中</w:t>
            </w:r>
            <w:proofErr w:type="gramStart"/>
            <w:r w:rsidRPr="007A6844">
              <w:rPr>
                <w:rFonts w:ascii="宋体" w:eastAsia="宋体" w:hAnsi="宋体" w:cs="宋体" w:hint="eastAsia"/>
                <w:kern w:val="0"/>
                <w:sz w:val="24"/>
                <w:szCs w:val="24"/>
              </w:rPr>
              <w:t>不</w:t>
            </w:r>
            <w:proofErr w:type="gramEnd"/>
            <w:r w:rsidRPr="007A6844">
              <w:rPr>
                <w:rFonts w:ascii="宋体" w:eastAsia="宋体" w:hAnsi="宋体" w:cs="宋体" w:hint="eastAsia"/>
                <w:kern w:val="0"/>
                <w:sz w:val="24"/>
                <w:szCs w:val="24"/>
              </w:rPr>
              <w:t>动作；</w:t>
            </w:r>
            <w:r w:rsidRPr="007A6844">
              <w:rPr>
                <w:rFonts w:ascii="宋体" w:eastAsia="宋体" w:hAnsi="宋体" w:cs="宋体" w:hint="eastAsia"/>
                <w:kern w:val="0"/>
                <w:sz w:val="24"/>
                <w:szCs w:val="24"/>
              </w:rPr>
              <w:br/>
              <w:t>    8、最大持续工作电压：电压保护水平Up：1.5kV；限制电压</w:t>
            </w:r>
            <w:r w:rsidRPr="007A6844">
              <w:rPr>
                <w:rFonts w:ascii="宋体" w:eastAsia="宋体" w:hAnsi="宋体" w:cs="宋体" w:hint="eastAsia"/>
                <w:kern w:val="0"/>
                <w:sz w:val="24"/>
                <w:szCs w:val="24"/>
              </w:rPr>
              <w:lastRenderedPageBreak/>
              <w:t>Ures(5kA)：1.2kV；标称放电电流In(8/20μs)：20kA；最大放电电流Imax(8/20μs)：40kA；</w:t>
            </w:r>
            <w:r w:rsidRPr="007A6844">
              <w:rPr>
                <w:rFonts w:ascii="宋体" w:eastAsia="宋体" w:hAnsi="宋体" w:cs="宋体" w:hint="eastAsia"/>
                <w:kern w:val="0"/>
                <w:sz w:val="24"/>
                <w:szCs w:val="24"/>
              </w:rPr>
              <w:br/>
              <w:t>    9、外壳防护等级：能防止直径&gt;12.5mm固体异物进入壳内，和防止手指或长度&gt;80mm   的类似物体触及壳内带电部分或运动部件；                                                           10、系统参数：监测内容：市电工作指示灯、配置断路器跳闸、配备两位数最高可以显示99位雷击计数器工作保护指示灯，失效指示灯，可以外接遥信告警实现声乐灯光远程报警；</w:t>
            </w:r>
            <w:r w:rsidRPr="007A6844">
              <w:rPr>
                <w:rFonts w:ascii="宋体" w:eastAsia="宋体" w:hAnsi="宋体" w:cs="宋体" w:hint="eastAsia"/>
                <w:kern w:val="0"/>
                <w:sz w:val="24"/>
                <w:szCs w:val="24"/>
              </w:rPr>
              <w:br/>
              <w:t>    11、告警功能SPD正常或故障时能正确表示其状态的标志和指示灯，SPD具有远程集中监测接口；</w:t>
            </w:r>
            <w:r w:rsidRPr="007A6844">
              <w:rPr>
                <w:rFonts w:ascii="宋体" w:eastAsia="宋体" w:hAnsi="宋体" w:cs="宋体" w:hint="eastAsia"/>
                <w:kern w:val="0"/>
                <w:sz w:val="24"/>
                <w:szCs w:val="24"/>
              </w:rPr>
              <w:br/>
              <w:t>    12、SPD的电源保护水平UP应符合制造商所规定的数字：该产品在0-IN（20KA)的残压最高值出现在IN处，IN时的残压L-N:2220V;点火电压（N-PE):742 电压保护水平：2500V。</w:t>
            </w:r>
            <w:r w:rsidRPr="007A6844">
              <w:rPr>
                <w:rFonts w:ascii="宋体" w:eastAsia="宋体" w:hAnsi="宋体" w:cs="宋体" w:hint="eastAsia"/>
                <w:kern w:val="0"/>
                <w:sz w:val="24"/>
                <w:szCs w:val="24"/>
              </w:rPr>
              <w:br/>
              <w:t>    13、气间隙和爬电距离：电气间隙为8mm，爬电距离为12mm</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w:t>
            </w:r>
          </w:p>
        </w:tc>
        <w:tc>
          <w:tcPr>
            <w:tcW w:w="56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D64EF8" w:rsidP="000C722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机柜</w:t>
            </w:r>
          </w:p>
        </w:tc>
        <w:tc>
          <w:tcPr>
            <w:tcW w:w="7471"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D64EF8" w:rsidP="000C722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1、外形尺寸：600*600*2000mm；</w:t>
            </w:r>
            <w:r w:rsidRPr="007A6844">
              <w:rPr>
                <w:rFonts w:ascii="宋体" w:eastAsia="宋体" w:hAnsi="宋体" w:cs="宋体" w:hint="eastAsia"/>
                <w:kern w:val="0"/>
                <w:sz w:val="24"/>
                <w:szCs w:val="24"/>
              </w:rPr>
              <w:br/>
              <w:t>    2、钢材：采用SPCC标准的优质冷轧钢板。</w:t>
            </w:r>
          </w:p>
        </w:tc>
        <w:tc>
          <w:tcPr>
            <w:tcW w:w="5594" w:type="dxa"/>
            <w:gridSpan w:val="5"/>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r w:rsidR="00D64EF8" w:rsidRPr="007A6844" w:rsidTr="000C7224">
        <w:tc>
          <w:tcPr>
            <w:tcW w:w="455"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c>
          <w:tcPr>
            <w:tcW w:w="561"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c>
          <w:tcPr>
            <w:tcW w:w="12628"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c>
          <w:tcPr>
            <w:tcW w:w="259"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c>
          <w:tcPr>
            <w:tcW w:w="28"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c>
          <w:tcPr>
            <w:tcW w:w="150"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7A6844" w:rsidRDefault="00D64EF8" w:rsidP="000C722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4.4．2、综合布线系统</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4.4.2.1、系统要求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按照无线AP布置图纸要求预埋好线缆，同时在各实验室、办公室、会议室及公共场所等设置电脑信息插座，要求采用六类布线系统，在竖井内沿金属线槽敷设，由配线架引至户内至电脑信息插座的</w:t>
      </w:r>
      <w:proofErr w:type="gramStart"/>
      <w:r w:rsidRPr="007A6844">
        <w:rPr>
          <w:rFonts w:ascii="宋体" w:eastAsia="宋体" w:hAnsi="宋体" w:cs="宋体" w:hint="eastAsia"/>
          <w:kern w:val="0"/>
          <w:sz w:val="24"/>
          <w:szCs w:val="24"/>
        </w:rPr>
        <w:t>水平线缆均采用</w:t>
      </w:r>
      <w:proofErr w:type="gramEnd"/>
      <w:r w:rsidRPr="007A6844">
        <w:rPr>
          <w:rFonts w:ascii="宋体" w:eastAsia="宋体" w:hAnsi="宋体" w:cs="宋体" w:hint="eastAsia"/>
          <w:kern w:val="0"/>
          <w:sz w:val="24"/>
          <w:szCs w:val="24"/>
        </w:rPr>
        <w:t>六类UTP穿金属线槽及钢管敷设。在网络弱电间需要2个42U机柜，2个16A三插插座（符合国标），且每个插座需要2路供电，主备能够自动切换。</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4.4.2.2、系统总体要求</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满足相关设 计及安装的国际标准和国家标准。能够支持各种计算机网络设备和电话系统。具有先 进 性、可靠性、可互换性和可扩充性。满足中国国内现行使用的商业建筑设 计和验收规范。</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综合布线系统产品包括线缆、配线架、模块、面板、跳线、连接器、工具及耗材等需使用同一品 牌的产品。</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 xml:space="preserve">满足中国国内现行使用的综合布线设 </w:t>
      </w:r>
      <w:proofErr w:type="gramStart"/>
      <w:r w:rsidRPr="007A6844">
        <w:rPr>
          <w:rFonts w:ascii="宋体" w:eastAsia="宋体" w:hAnsi="宋体" w:cs="宋体" w:hint="eastAsia"/>
          <w:kern w:val="0"/>
          <w:sz w:val="24"/>
          <w:szCs w:val="24"/>
        </w:rPr>
        <w:t>计规范</w:t>
      </w:r>
      <w:proofErr w:type="gramEnd"/>
      <w:r w:rsidRPr="007A6844">
        <w:rPr>
          <w:rFonts w:ascii="宋体" w:eastAsia="宋体" w:hAnsi="宋体" w:cs="宋体" w:hint="eastAsia"/>
          <w:kern w:val="0"/>
          <w:sz w:val="24"/>
          <w:szCs w:val="24"/>
        </w:rPr>
        <w:t>GB 50311-2007和综合布线工程验收规范 GB 50312-2007。</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提供非屏蔽信道的测试报告。</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4.4.2.3、主要设备性能指标要求</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单口面板</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lastRenderedPageBreak/>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单孔，面板外形尺寸符合国标86型，采用模块化设 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嵌入式面框，安装方便,面板表面带嵌入式图标及标签位置，配有防尘滑门用以保护模块、遮蔽灰尘和污物进入；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材料采用防火ABS工程塑料，面板为白色；</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产品有独立的包装；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双口面板</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双孔，面板外形尺寸符合国标86型，采用模块化设 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嵌入式面框，安装方便,面板表面带嵌入式图标及标签位置，配有防尘滑门用以保护模块、遮蔽灰尘和污物进入；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材料采用防火ABS工程塑料，面板为白色；</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产品有独立的包装；</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六类非屏蔽模块</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性能优于TIA/EIA 568-B.3、ISO 11801-2002、TIA/EIA 568C.2、GB50311-2007和GB/T 2423.17-2008</w:t>
      </w:r>
      <w:proofErr w:type="gramStart"/>
      <w:r w:rsidRPr="007A6844">
        <w:rPr>
          <w:rFonts w:ascii="宋体" w:eastAsia="宋体" w:hAnsi="宋体" w:cs="宋体" w:hint="eastAsia"/>
          <w:kern w:val="0"/>
          <w:sz w:val="24"/>
          <w:szCs w:val="24"/>
        </w:rPr>
        <w:t>六</w:t>
      </w:r>
      <w:proofErr w:type="gramEnd"/>
      <w:r w:rsidRPr="007A6844">
        <w:rPr>
          <w:rFonts w:ascii="宋体" w:eastAsia="宋体" w:hAnsi="宋体" w:cs="宋体" w:hint="eastAsia"/>
          <w:kern w:val="0"/>
          <w:sz w:val="24"/>
          <w:szCs w:val="24"/>
        </w:rPr>
        <w:t>类标准；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外壳采用优质阻燃聚碳酸酯材料，阻燃性能达到UL94V-0级别；</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磷青铜镀金金针和磷青铜</w:t>
      </w:r>
      <w:proofErr w:type="gramStart"/>
      <w:r w:rsidRPr="007A6844">
        <w:rPr>
          <w:rFonts w:ascii="宋体" w:eastAsia="宋体" w:hAnsi="宋体" w:cs="宋体" w:hint="eastAsia"/>
          <w:kern w:val="0"/>
          <w:sz w:val="24"/>
          <w:szCs w:val="24"/>
        </w:rPr>
        <w:t>镀锌卡线</w:t>
      </w:r>
      <w:proofErr w:type="gramEnd"/>
      <w:r w:rsidRPr="007A6844">
        <w:rPr>
          <w:rFonts w:ascii="宋体" w:eastAsia="宋体" w:hAnsi="宋体" w:cs="宋体" w:hint="eastAsia"/>
          <w:kern w:val="0"/>
          <w:sz w:val="24"/>
          <w:szCs w:val="24"/>
        </w:rPr>
        <w:t>端子，防止表面氧化，提高接触性能，保证性能及使用寿命；</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proofErr w:type="gramStart"/>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芯针触点</w:t>
      </w:r>
      <w:proofErr w:type="gramEnd"/>
      <w:r w:rsidRPr="007A6844">
        <w:rPr>
          <w:rFonts w:ascii="宋体" w:eastAsia="宋体" w:hAnsi="宋体" w:cs="宋体" w:hint="eastAsia"/>
          <w:kern w:val="0"/>
          <w:sz w:val="24"/>
          <w:szCs w:val="24"/>
        </w:rPr>
        <w:t>均使用在100微英寸金属</w:t>
      </w:r>
      <w:proofErr w:type="gramStart"/>
      <w:r w:rsidRPr="007A6844">
        <w:rPr>
          <w:rFonts w:ascii="宋体" w:eastAsia="宋体" w:hAnsi="宋体" w:cs="宋体" w:hint="eastAsia"/>
          <w:kern w:val="0"/>
          <w:sz w:val="24"/>
          <w:szCs w:val="24"/>
        </w:rPr>
        <w:t>导针的镍层</w:t>
      </w:r>
      <w:proofErr w:type="gramEnd"/>
      <w:r w:rsidRPr="007A6844">
        <w:rPr>
          <w:rFonts w:ascii="宋体" w:eastAsia="宋体" w:hAnsi="宋体" w:cs="宋体" w:hint="eastAsia"/>
          <w:kern w:val="0"/>
          <w:sz w:val="24"/>
          <w:szCs w:val="24"/>
        </w:rPr>
        <w:t>上敷有50微英寸的镀金层材料，具有高抗氧化的特性，8</w:t>
      </w:r>
      <w:proofErr w:type="gramStart"/>
      <w:r w:rsidRPr="007A6844">
        <w:rPr>
          <w:rFonts w:ascii="宋体" w:eastAsia="宋体" w:hAnsi="宋体" w:cs="宋体" w:hint="eastAsia"/>
          <w:kern w:val="0"/>
          <w:sz w:val="24"/>
          <w:szCs w:val="24"/>
        </w:rPr>
        <w:t>芯针触点</w:t>
      </w:r>
      <w:proofErr w:type="gramEnd"/>
      <w:r w:rsidRPr="007A6844">
        <w:rPr>
          <w:rFonts w:ascii="宋体" w:eastAsia="宋体" w:hAnsi="宋体" w:cs="宋体" w:hint="eastAsia"/>
          <w:kern w:val="0"/>
          <w:sz w:val="24"/>
          <w:szCs w:val="24"/>
        </w:rPr>
        <w:t>耐用性大于1500次插拔；</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自主的外观设 计，简洁美观，采用白色PVC外壳、白色的卡线端子和透明的端</w:t>
      </w:r>
      <w:proofErr w:type="gramStart"/>
      <w:r w:rsidRPr="007A6844">
        <w:rPr>
          <w:rFonts w:ascii="宋体" w:eastAsia="宋体" w:hAnsi="宋体" w:cs="宋体" w:hint="eastAsia"/>
          <w:kern w:val="0"/>
          <w:sz w:val="24"/>
          <w:szCs w:val="24"/>
        </w:rPr>
        <w:t>接保护帽</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外形紧凑，有</w:t>
      </w:r>
      <w:proofErr w:type="gramStart"/>
      <w:r w:rsidRPr="007A6844">
        <w:rPr>
          <w:rFonts w:ascii="宋体" w:eastAsia="宋体" w:hAnsi="宋体" w:cs="宋体" w:hint="eastAsia"/>
          <w:kern w:val="0"/>
          <w:sz w:val="24"/>
          <w:szCs w:val="24"/>
        </w:rPr>
        <w:t>通用线序标签</w:t>
      </w:r>
      <w:proofErr w:type="gramEnd"/>
      <w:r w:rsidRPr="007A6844">
        <w:rPr>
          <w:rFonts w:ascii="宋体" w:eastAsia="宋体" w:hAnsi="宋体" w:cs="宋体" w:hint="eastAsia"/>
          <w:kern w:val="0"/>
          <w:sz w:val="24"/>
          <w:szCs w:val="24"/>
        </w:rPr>
        <w:t>清晰标注于模块上，便于准确快速地完成端接；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IDC打线柱夹子与8</w:t>
      </w:r>
      <w:proofErr w:type="gramStart"/>
      <w:r w:rsidRPr="007A6844">
        <w:rPr>
          <w:rFonts w:ascii="宋体" w:eastAsia="宋体" w:hAnsi="宋体" w:cs="宋体" w:hint="eastAsia"/>
          <w:kern w:val="0"/>
          <w:sz w:val="24"/>
          <w:szCs w:val="24"/>
        </w:rPr>
        <w:t>芯针方向</w:t>
      </w:r>
      <w:proofErr w:type="gramEnd"/>
      <w:r w:rsidRPr="007A6844">
        <w:rPr>
          <w:rFonts w:ascii="宋体" w:eastAsia="宋体" w:hAnsi="宋体" w:cs="宋体" w:hint="eastAsia"/>
          <w:kern w:val="0"/>
          <w:sz w:val="24"/>
          <w:szCs w:val="24"/>
        </w:rPr>
        <w:t>为90度，IDC打线柱耐用性大于250次端接；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支持110工具端接；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通过信息产业部或省 级产品质量检验机构认证测试；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六类4对非屏蔽双绞线</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性能优于TIA/EIA 568-B.3、ISO 11801-2002、TIA/EIA 568C.2、GB50311-2007和GB/T 2423.17-2008</w:t>
      </w:r>
      <w:proofErr w:type="gramStart"/>
      <w:r w:rsidRPr="007A6844">
        <w:rPr>
          <w:rFonts w:ascii="宋体" w:eastAsia="宋体" w:hAnsi="宋体" w:cs="宋体" w:hint="eastAsia"/>
          <w:kern w:val="0"/>
          <w:sz w:val="24"/>
          <w:szCs w:val="24"/>
        </w:rPr>
        <w:t>六</w:t>
      </w:r>
      <w:proofErr w:type="gramEnd"/>
      <w:r w:rsidRPr="007A6844">
        <w:rPr>
          <w:rFonts w:ascii="宋体" w:eastAsia="宋体" w:hAnsi="宋体" w:cs="宋体" w:hint="eastAsia"/>
          <w:kern w:val="0"/>
          <w:sz w:val="24"/>
          <w:szCs w:val="24"/>
        </w:rPr>
        <w:t>类标准；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所有使用铜及PE、PVC材质，都经过检测分析，放射性有害重金属含量完全控制在国际严格标准内；</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传输时延低，外径尺寸小；</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紧凑线缆设 计，减少安装中电缆出现扭曲打结现象；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内置撕裂绳，便于施工；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PVC外皮上间隔印有商 标、电缆编号、电缆类别、 线规、防火等级、标准、米数标、批号；</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proofErr w:type="gramStart"/>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无轴纸箱</w:t>
      </w:r>
      <w:proofErr w:type="gramEnd"/>
      <w:r w:rsidRPr="007A6844">
        <w:rPr>
          <w:rFonts w:ascii="宋体" w:eastAsia="宋体" w:hAnsi="宋体" w:cs="宋体" w:hint="eastAsia"/>
          <w:kern w:val="0"/>
          <w:sz w:val="24"/>
          <w:szCs w:val="24"/>
        </w:rPr>
        <w:t>包装，外箱贴有合格证；</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绝缘层材料为高密度聚乙烯（PE）, 外护套材料为阻燃PVC（CM/MP）</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通过信息产业部或省 级产品质量检验机构认证测试；</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六类非屏蔽配线架</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性能优于TIA/EIA 568-B.3、ISO 11801-2002、IA/EIA 568C.2、GB50311-2007和GB/T 2423.17-2008</w:t>
      </w:r>
      <w:proofErr w:type="gramStart"/>
      <w:r w:rsidRPr="007A6844">
        <w:rPr>
          <w:rFonts w:ascii="宋体" w:eastAsia="宋体" w:hAnsi="宋体" w:cs="宋体" w:hint="eastAsia"/>
          <w:kern w:val="0"/>
          <w:sz w:val="24"/>
          <w:szCs w:val="24"/>
        </w:rPr>
        <w:t>六</w:t>
      </w:r>
      <w:proofErr w:type="gramEnd"/>
      <w:r w:rsidRPr="007A6844">
        <w:rPr>
          <w:rFonts w:ascii="宋体" w:eastAsia="宋体" w:hAnsi="宋体" w:cs="宋体" w:hint="eastAsia"/>
          <w:kern w:val="0"/>
          <w:sz w:val="24"/>
          <w:szCs w:val="24"/>
        </w:rPr>
        <w:t>类标准；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外壳采用优质阻燃聚碳酸脂材料，阻燃性能达到UL94V-0级别；</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磷青铜镀金金针和磷青铜</w:t>
      </w:r>
      <w:proofErr w:type="gramStart"/>
      <w:r w:rsidRPr="007A6844">
        <w:rPr>
          <w:rFonts w:ascii="宋体" w:eastAsia="宋体" w:hAnsi="宋体" w:cs="宋体" w:hint="eastAsia"/>
          <w:kern w:val="0"/>
          <w:sz w:val="24"/>
          <w:szCs w:val="24"/>
        </w:rPr>
        <w:t>镀锌卡线</w:t>
      </w:r>
      <w:proofErr w:type="gramEnd"/>
      <w:r w:rsidRPr="007A6844">
        <w:rPr>
          <w:rFonts w:ascii="宋体" w:eastAsia="宋体" w:hAnsi="宋体" w:cs="宋体" w:hint="eastAsia"/>
          <w:kern w:val="0"/>
          <w:sz w:val="24"/>
          <w:szCs w:val="24"/>
        </w:rPr>
        <w:t>端子，防止表面氧化，提高接触性能，保证性能及使用寿命；</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8</w:t>
      </w:r>
      <w:proofErr w:type="gramStart"/>
      <w:r w:rsidRPr="007A6844">
        <w:rPr>
          <w:rFonts w:ascii="宋体" w:eastAsia="宋体" w:hAnsi="宋体" w:cs="宋体" w:hint="eastAsia"/>
          <w:kern w:val="0"/>
          <w:sz w:val="24"/>
          <w:szCs w:val="24"/>
        </w:rPr>
        <w:t>芯针触点</w:t>
      </w:r>
      <w:proofErr w:type="gramEnd"/>
      <w:r w:rsidRPr="007A6844">
        <w:rPr>
          <w:rFonts w:ascii="宋体" w:eastAsia="宋体" w:hAnsi="宋体" w:cs="宋体" w:hint="eastAsia"/>
          <w:kern w:val="0"/>
          <w:sz w:val="24"/>
          <w:szCs w:val="24"/>
        </w:rPr>
        <w:t>均使用在100微英寸金属</w:t>
      </w:r>
      <w:proofErr w:type="gramStart"/>
      <w:r w:rsidRPr="007A6844">
        <w:rPr>
          <w:rFonts w:ascii="宋体" w:eastAsia="宋体" w:hAnsi="宋体" w:cs="宋体" w:hint="eastAsia"/>
          <w:kern w:val="0"/>
          <w:sz w:val="24"/>
          <w:szCs w:val="24"/>
        </w:rPr>
        <w:t>导针的镍层</w:t>
      </w:r>
      <w:proofErr w:type="gramEnd"/>
      <w:r w:rsidRPr="007A6844">
        <w:rPr>
          <w:rFonts w:ascii="宋体" w:eastAsia="宋体" w:hAnsi="宋体" w:cs="宋体" w:hint="eastAsia"/>
          <w:kern w:val="0"/>
          <w:sz w:val="24"/>
          <w:szCs w:val="24"/>
        </w:rPr>
        <w:t>上敷有50微英寸的镀金层材料，具有高抗氧化的特性，耐用性大于1500次插拔；</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配线架为钢架，喷塑, 采用110整体式打线设 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IDC打线柱夹子耐用性大于250次端接；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带后置式线缆理线架，便于线缆的安装维护，以及增加线缆的弯曲半径；</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较大的正面标识空间，方便端口标识，提供数字标识图标并且配有可拆式标示牌，便于端口管理；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lastRenderedPageBreak/>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通过信息产业部或省 级产品质量检验机构认证测试；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六类非屏蔽跳线</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性能优于TIA/EIA 568-B.3、ISO 11801-2002、TIA/EIA 568C.2、GB50311-2007和GB/T 2423.17-2008</w:t>
      </w:r>
      <w:proofErr w:type="gramStart"/>
      <w:r w:rsidRPr="007A6844">
        <w:rPr>
          <w:rFonts w:ascii="宋体" w:eastAsia="宋体" w:hAnsi="宋体" w:cs="宋体" w:hint="eastAsia"/>
          <w:kern w:val="0"/>
          <w:sz w:val="24"/>
          <w:szCs w:val="24"/>
        </w:rPr>
        <w:t>六</w:t>
      </w:r>
      <w:proofErr w:type="gramEnd"/>
      <w:r w:rsidRPr="007A6844">
        <w:rPr>
          <w:rFonts w:ascii="宋体" w:eastAsia="宋体" w:hAnsi="宋体" w:cs="宋体" w:hint="eastAsia"/>
          <w:kern w:val="0"/>
          <w:sz w:val="24"/>
          <w:szCs w:val="24"/>
        </w:rPr>
        <w:t>类标准；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六类非屏蔽双绞线采用十字隔离骨架；</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四对双绞软线，</w:t>
      </w:r>
      <w:proofErr w:type="gramStart"/>
      <w:r w:rsidRPr="007A6844">
        <w:rPr>
          <w:rFonts w:ascii="宋体" w:eastAsia="宋体" w:hAnsi="宋体" w:cs="宋体" w:hint="eastAsia"/>
          <w:kern w:val="0"/>
          <w:sz w:val="24"/>
          <w:szCs w:val="24"/>
        </w:rPr>
        <w:t>每芯由</w:t>
      </w:r>
      <w:proofErr w:type="gramEnd"/>
      <w:r w:rsidRPr="007A6844">
        <w:rPr>
          <w:rFonts w:ascii="宋体" w:eastAsia="宋体" w:hAnsi="宋体" w:cs="宋体" w:hint="eastAsia"/>
          <w:kern w:val="0"/>
          <w:sz w:val="24"/>
          <w:szCs w:val="24"/>
        </w:rPr>
        <w:t>多股铜线组成，柔韧性好不易折断</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阻燃PVC护套；</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RJ45跳接头采用物理线缆隔离技术，实现最大限度的线对平衡；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水晶头壳体采用聚碳酸酯（UL96V-0）,水晶头簧片材料磷铜片镀金；</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水晶头金片为三叉片，可以很好的</w:t>
      </w:r>
      <w:proofErr w:type="gramStart"/>
      <w:r w:rsidRPr="007A6844">
        <w:rPr>
          <w:rFonts w:ascii="宋体" w:eastAsia="宋体" w:hAnsi="宋体" w:cs="宋体" w:hint="eastAsia"/>
          <w:kern w:val="0"/>
          <w:sz w:val="24"/>
          <w:szCs w:val="24"/>
        </w:rPr>
        <w:t>避免二叉水晶</w:t>
      </w:r>
      <w:proofErr w:type="gramEnd"/>
      <w:r w:rsidRPr="007A6844">
        <w:rPr>
          <w:rFonts w:ascii="宋体" w:eastAsia="宋体" w:hAnsi="宋体" w:cs="宋体" w:hint="eastAsia"/>
          <w:kern w:val="0"/>
          <w:sz w:val="24"/>
          <w:szCs w:val="24"/>
        </w:rPr>
        <w:t>头容易刺穿芯线的不良情况；</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左右两个耳朵，独特防倒钩护套设 计，方便使用；</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省 级产品质量检验机构认证测试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1U理线架</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适用于19英寸的机架式或墙装式配线架及设备跳线的线缆管理，</w:t>
      </w:r>
      <w:proofErr w:type="gramStart"/>
      <w:r w:rsidRPr="007A6844">
        <w:rPr>
          <w:rFonts w:ascii="宋体" w:eastAsia="宋体" w:hAnsi="宋体" w:cs="宋体" w:hint="eastAsia"/>
          <w:kern w:val="0"/>
          <w:sz w:val="24"/>
          <w:szCs w:val="24"/>
        </w:rPr>
        <w:t>宽孔设</w:t>
      </w:r>
      <w:proofErr w:type="gramEnd"/>
      <w:r w:rsidRPr="007A6844">
        <w:rPr>
          <w:rFonts w:ascii="宋体" w:eastAsia="宋体" w:hAnsi="宋体" w:cs="宋体" w:hint="eastAsia"/>
          <w:kern w:val="0"/>
          <w:sz w:val="24"/>
          <w:szCs w:val="24"/>
        </w:rPr>
        <w:t xml:space="preserve"> 计；</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采用具有弹性的高强度的PC材料，弹性好，强度高，防老化，并且保证对线缆不伤害，同时拆卸非常方便；</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可脱卸、旋</w:t>
      </w:r>
      <w:proofErr w:type="gramStart"/>
      <w:r w:rsidRPr="007A6844">
        <w:rPr>
          <w:rFonts w:ascii="宋体" w:eastAsia="宋体" w:hAnsi="宋体" w:cs="宋体" w:hint="eastAsia"/>
          <w:kern w:val="0"/>
          <w:sz w:val="24"/>
          <w:szCs w:val="24"/>
        </w:rPr>
        <w:t>开式</w:t>
      </w:r>
      <w:proofErr w:type="gramEnd"/>
      <w:r w:rsidRPr="007A6844">
        <w:rPr>
          <w:rFonts w:ascii="宋体" w:eastAsia="宋体" w:hAnsi="宋体" w:cs="宋体" w:hint="eastAsia"/>
          <w:kern w:val="0"/>
          <w:sz w:val="24"/>
          <w:szCs w:val="24"/>
        </w:rPr>
        <w:t>的安装面板设 计，方便现场施工；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对各种线缆提供灵活、有效和安全的管理，使布线系统整洁美观，设 计简洁，方便现场施工。</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标准型42U网络机柜</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符合IEC297-2DIN41491.PART7GB/T3047.8-1996标准，兼容19英寸国标标准、公制标准和ETSI标准；</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前门为网孔门，后门为网孔门，宽度600mm，深度600mm，高度2000mm，厚度:</w:t>
      </w:r>
      <w:proofErr w:type="gramStart"/>
      <w:r w:rsidRPr="007A6844">
        <w:rPr>
          <w:rFonts w:ascii="宋体" w:eastAsia="宋体" w:hAnsi="宋体" w:cs="宋体" w:hint="eastAsia"/>
          <w:kern w:val="0"/>
          <w:sz w:val="24"/>
          <w:szCs w:val="24"/>
        </w:rPr>
        <w:t>方孔条</w:t>
      </w:r>
      <w:proofErr w:type="gramEnd"/>
      <w:r w:rsidRPr="007A6844">
        <w:rPr>
          <w:rFonts w:ascii="宋体" w:eastAsia="宋体" w:hAnsi="宋体" w:cs="宋体" w:hint="eastAsia"/>
          <w:kern w:val="0"/>
          <w:sz w:val="24"/>
          <w:szCs w:val="24"/>
        </w:rPr>
        <w:t>2.0mm以上，其他1.2mm以上 。</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lastRenderedPageBreak/>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最大静载达500KG，移动承载250KG；</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外观高雅。良好的兼容性，完美通风设 计，方便通风散热，提高网络设备运行的稳 定 性,可关闭的上部、下部多处走线通道，底部大走线孔尺寸可按需调整；</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可选配安装底座，达到固定机柜、底部过线、底部送冷风、防鼠要求；</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可方便拆卸的左右侧门和前后门，全方位操作，多方位察看,高效坚固的并柜连接方式。可同时安装脚轮和支撑脚，结构坚固，配高级弹力锁；</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全部选用优质冷轧钢板制作，脱脂、酸洗、防锈磷化、纯水清洗、静电喷塑，方</w:t>
      </w:r>
      <w:proofErr w:type="gramStart"/>
      <w:r w:rsidRPr="007A6844">
        <w:rPr>
          <w:rFonts w:ascii="宋体" w:eastAsia="宋体" w:hAnsi="宋体" w:cs="宋体" w:hint="eastAsia"/>
          <w:kern w:val="0"/>
          <w:sz w:val="24"/>
          <w:szCs w:val="24"/>
        </w:rPr>
        <w:t>孔条采用镀</w:t>
      </w:r>
      <w:proofErr w:type="gramEnd"/>
      <w:r w:rsidRPr="007A6844">
        <w:rPr>
          <w:rFonts w:ascii="宋体" w:eastAsia="宋体" w:hAnsi="宋体" w:cs="宋体" w:hint="eastAsia"/>
          <w:kern w:val="0"/>
          <w:sz w:val="24"/>
          <w:szCs w:val="24"/>
        </w:rPr>
        <w:t>蓝白锌；</w:t>
      </w:r>
    </w:p>
    <w:p w:rsidR="007A6844" w:rsidRPr="007A6844" w:rsidRDefault="007A6844" w:rsidP="007A6844">
      <w:pPr>
        <w:widowControl/>
        <w:spacing w:after="176" w:line="351" w:lineRule="atLeast"/>
        <w:ind w:left="632"/>
        <w:jc w:val="left"/>
        <w:rPr>
          <w:rFonts w:ascii="宋体" w:eastAsia="宋体" w:hAnsi="宋体" w:cs="宋体"/>
          <w:kern w:val="0"/>
          <w:sz w:val="24"/>
          <w:szCs w:val="24"/>
        </w:rPr>
      </w:pPr>
      <w:r w:rsidRPr="007A6844">
        <w:rPr>
          <w:rFonts w:ascii="Wingdings" w:eastAsia="宋体" w:hAnsi="Wingdings" w:cs="宋体"/>
          <w:kern w:val="0"/>
          <w:sz w:val="24"/>
          <w:szCs w:val="24"/>
        </w:rPr>
        <w:t></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配置一个6位PDU插座，PDU需要通过3C认证，并提供3C证书，机柜与网线同一品 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通过省 级检验机构认证测试。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4.4.2.4、系统检查项目及标准</w:t>
      </w:r>
    </w:p>
    <w:tbl>
      <w:tblPr>
        <w:tblW w:w="918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23"/>
        <w:gridCol w:w="2547"/>
        <w:gridCol w:w="778"/>
        <w:gridCol w:w="5032"/>
      </w:tblGrid>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b/>
                <w:bCs/>
                <w:kern w:val="0"/>
                <w:sz w:val="24"/>
                <w:szCs w:val="24"/>
              </w:rPr>
              <w:t>序号</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b/>
                <w:bCs/>
                <w:kern w:val="0"/>
                <w:sz w:val="24"/>
                <w:szCs w:val="24"/>
              </w:rPr>
              <w:t>检查项目</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b/>
                <w:bCs/>
                <w:kern w:val="0"/>
                <w:sz w:val="24"/>
                <w:szCs w:val="24"/>
              </w:rPr>
              <w:t>检查方法</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b/>
                <w:bCs/>
                <w:kern w:val="0"/>
                <w:sz w:val="24"/>
                <w:szCs w:val="24"/>
              </w:rPr>
              <w:t>评估标准</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线缆无破损、断裂、中间接头</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看</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信号电缆无破损、断裂、中间接头</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在电缆弯曲的进行绑扎</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看</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在电缆需要弯曲时，需在电缆进行弯曲进行绑扎，</w:t>
            </w:r>
            <w:proofErr w:type="gramStart"/>
            <w:r w:rsidRPr="007A6844">
              <w:rPr>
                <w:rFonts w:ascii="宋体" w:eastAsia="宋体" w:hAnsi="宋体" w:cs="宋体" w:hint="eastAsia"/>
                <w:kern w:val="0"/>
                <w:sz w:val="24"/>
                <w:szCs w:val="24"/>
              </w:rPr>
              <w:t>但线扣不能</w:t>
            </w:r>
            <w:proofErr w:type="gramEnd"/>
            <w:r w:rsidRPr="007A6844">
              <w:rPr>
                <w:rFonts w:ascii="宋体" w:eastAsia="宋体" w:hAnsi="宋体" w:cs="宋体" w:hint="eastAsia"/>
                <w:kern w:val="0"/>
                <w:sz w:val="24"/>
                <w:szCs w:val="24"/>
              </w:rPr>
              <w:t>绑扎在弯曲的</w:t>
            </w:r>
            <w:proofErr w:type="gramStart"/>
            <w:r w:rsidRPr="007A6844">
              <w:rPr>
                <w:rFonts w:ascii="宋体" w:eastAsia="宋体" w:hAnsi="宋体" w:cs="宋体" w:hint="eastAsia"/>
                <w:kern w:val="0"/>
                <w:sz w:val="24"/>
                <w:szCs w:val="24"/>
              </w:rPr>
              <w:t>取区域区</w:t>
            </w:r>
            <w:proofErr w:type="gramEnd"/>
            <w:r w:rsidRPr="007A6844">
              <w:rPr>
                <w:rFonts w:ascii="宋体" w:eastAsia="宋体" w:hAnsi="宋体" w:cs="宋体" w:hint="eastAsia"/>
                <w:kern w:val="0"/>
                <w:sz w:val="24"/>
                <w:szCs w:val="24"/>
              </w:rPr>
              <w:t>，以免在电缆中产生较大的应力使电缆芯线断裂</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扎带多余部分齐根平滑剪齐</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看</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扎带扎好后，应将多余部分齐根平滑剪齐，在接头处不得留有尖刺</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线缆不能布放在散热网孔上</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看</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信号线缆不能布放在于散热网孔上，不能阻挡设置的散热通风通道</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福禄克测试</w:t>
            </w:r>
            <w:proofErr w:type="gramEnd"/>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测试</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使用</w:t>
            </w:r>
            <w:proofErr w:type="gramStart"/>
            <w:r w:rsidRPr="007A6844">
              <w:rPr>
                <w:rFonts w:ascii="宋体" w:eastAsia="宋体" w:hAnsi="宋体" w:cs="宋体" w:hint="eastAsia"/>
                <w:kern w:val="0"/>
                <w:sz w:val="24"/>
                <w:szCs w:val="24"/>
              </w:rPr>
              <w:t>福禄克测线</w:t>
            </w:r>
            <w:proofErr w:type="gramEnd"/>
            <w:r w:rsidRPr="007A6844">
              <w:rPr>
                <w:rFonts w:ascii="宋体" w:eastAsia="宋体" w:hAnsi="宋体" w:cs="宋体" w:hint="eastAsia"/>
                <w:kern w:val="0"/>
                <w:sz w:val="24"/>
                <w:szCs w:val="24"/>
              </w:rPr>
              <w:t>仪对线路质量进行抽样检查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w:t>
            </w:r>
            <w:r w:rsidRPr="007A6844">
              <w:rPr>
                <w:rFonts w:ascii="Times New Roman" w:eastAsia="宋体" w:hAnsi="Times New Roman" w:cs="Times New Roman"/>
                <w:kern w:val="0"/>
                <w:sz w:val="24"/>
                <w:szCs w:val="24"/>
              </w:rPr>
              <w:t>  </w:t>
            </w:r>
            <w:r w:rsidRPr="007A6844">
              <w:rPr>
                <w:rFonts w:ascii="宋体" w:eastAsia="宋体" w:hAnsi="宋体" w:cs="宋体" w:hint="eastAsia"/>
                <w:kern w:val="0"/>
                <w:sz w:val="24"/>
                <w:szCs w:val="24"/>
              </w:rPr>
              <w:t>测试模型“永久链路测试”</w:t>
            </w:r>
          </w:p>
        </w:tc>
      </w:tr>
      <w:tr w:rsidR="007A6844" w:rsidRPr="007A6844" w:rsidTr="007A6844">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25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配线架、网线、网口面板标签正确、清晰、显眼</w:t>
            </w:r>
          </w:p>
        </w:tc>
        <w:tc>
          <w:tcPr>
            <w:tcW w:w="7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看</w:t>
            </w:r>
          </w:p>
        </w:tc>
        <w:tc>
          <w:tcPr>
            <w:tcW w:w="4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配线架、网线、网口面板标签位置整齐、朝向一致、</w:t>
            </w:r>
            <w:proofErr w:type="gramStart"/>
            <w:r w:rsidRPr="007A6844">
              <w:rPr>
                <w:rFonts w:ascii="宋体" w:eastAsia="宋体" w:hAnsi="宋体" w:cs="宋体" w:hint="eastAsia"/>
                <w:kern w:val="0"/>
                <w:sz w:val="24"/>
                <w:szCs w:val="24"/>
              </w:rPr>
              <w:t>粘帖</w:t>
            </w:r>
            <w:proofErr w:type="gramEnd"/>
            <w:r w:rsidRPr="007A6844">
              <w:rPr>
                <w:rFonts w:ascii="宋体" w:eastAsia="宋体" w:hAnsi="宋体" w:cs="宋体" w:hint="eastAsia"/>
                <w:kern w:val="0"/>
                <w:sz w:val="24"/>
                <w:szCs w:val="24"/>
              </w:rPr>
              <w:t>可靠、标识正确、清晰</w:t>
            </w:r>
          </w:p>
        </w:tc>
      </w:tr>
    </w:tbl>
    <w:p w:rsid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4.4.2.5、技术参数</w:t>
      </w:r>
    </w:p>
    <w:tbl>
      <w:tblPr>
        <w:tblW w:w="1408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390"/>
        <w:gridCol w:w="93"/>
        <w:gridCol w:w="138"/>
        <w:gridCol w:w="324"/>
        <w:gridCol w:w="67"/>
        <w:gridCol w:w="89"/>
        <w:gridCol w:w="210"/>
        <w:gridCol w:w="5728"/>
        <w:gridCol w:w="739"/>
        <w:gridCol w:w="709"/>
        <w:gridCol w:w="5426"/>
        <w:gridCol w:w="56"/>
        <w:gridCol w:w="56"/>
        <w:gridCol w:w="56"/>
      </w:tblGrid>
      <w:tr w:rsidR="00D64EF8" w:rsidRPr="00D64EF8" w:rsidTr="00D64EF8">
        <w:tc>
          <w:tcPr>
            <w:tcW w:w="483" w:type="dxa"/>
            <w:gridSpan w:val="2"/>
            <w:tcBorders>
              <w:top w:val="outset" w:sz="6" w:space="0" w:color="000000"/>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序号</w:t>
            </w:r>
          </w:p>
        </w:tc>
        <w:tc>
          <w:tcPr>
            <w:tcW w:w="529" w:type="dxa"/>
            <w:gridSpan w:val="3"/>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名 称</w:t>
            </w:r>
          </w:p>
        </w:tc>
        <w:tc>
          <w:tcPr>
            <w:tcW w:w="6027" w:type="dxa"/>
            <w:gridSpan w:val="3"/>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技术参数</w:t>
            </w:r>
          </w:p>
        </w:tc>
        <w:tc>
          <w:tcPr>
            <w:tcW w:w="739" w:type="dxa"/>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数量</w:t>
            </w:r>
          </w:p>
        </w:tc>
        <w:tc>
          <w:tcPr>
            <w:tcW w:w="709" w:type="dxa"/>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单位</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8487" w:type="dxa"/>
            <w:gridSpan w:val="10"/>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lastRenderedPageBreak/>
              <w:t>智能化部份</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200万</w:t>
            </w:r>
            <w:proofErr w:type="gramStart"/>
            <w:r w:rsidRPr="00D64EF8">
              <w:rPr>
                <w:rFonts w:ascii="宋体" w:eastAsia="宋体" w:hAnsi="宋体" w:cs="宋体" w:hint="eastAsia"/>
                <w:kern w:val="0"/>
                <w:szCs w:val="21"/>
              </w:rPr>
              <w:t>星光级枪机</w:t>
            </w:r>
            <w:proofErr w:type="gramEnd"/>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1、200万</w:t>
            </w:r>
            <w:proofErr w:type="gramStart"/>
            <w:r w:rsidRPr="00D64EF8">
              <w:rPr>
                <w:rFonts w:ascii="宋体" w:eastAsia="宋体" w:hAnsi="宋体" w:cs="宋体" w:hint="eastAsia"/>
                <w:kern w:val="0"/>
                <w:szCs w:val="21"/>
              </w:rPr>
              <w:t>星光级</w:t>
            </w:r>
            <w:proofErr w:type="gramEnd"/>
            <w:r w:rsidRPr="00D64EF8">
              <w:rPr>
                <w:rFonts w:ascii="宋体" w:eastAsia="宋体" w:hAnsi="宋体" w:cs="宋体" w:hint="eastAsia"/>
                <w:kern w:val="0"/>
                <w:szCs w:val="21"/>
              </w:rPr>
              <w:t>1/2.8</w:t>
            </w:r>
            <w:proofErr w:type="gramStart"/>
            <w:r w:rsidRPr="00D64EF8">
              <w:rPr>
                <w:rFonts w:ascii="宋体" w:eastAsia="宋体" w:hAnsi="宋体" w:cs="宋体" w:hint="eastAsia"/>
                <w:kern w:val="0"/>
                <w:szCs w:val="21"/>
              </w:rPr>
              <w:t>”</w:t>
            </w:r>
            <w:proofErr w:type="gramEnd"/>
            <w:r w:rsidRPr="00D64EF8">
              <w:rPr>
                <w:rFonts w:ascii="宋体" w:eastAsia="宋体" w:hAnsi="宋体" w:cs="宋体" w:hint="eastAsia"/>
                <w:kern w:val="0"/>
                <w:szCs w:val="21"/>
              </w:rPr>
              <w:t>CMOS ;需具有</w:t>
            </w:r>
            <w:proofErr w:type="gramStart"/>
            <w:r w:rsidRPr="00D64EF8">
              <w:rPr>
                <w:rFonts w:ascii="宋体" w:eastAsia="宋体" w:hAnsi="宋体" w:cs="宋体" w:hint="eastAsia"/>
                <w:kern w:val="0"/>
                <w:szCs w:val="21"/>
              </w:rPr>
              <w:t>20路取流路数</w:t>
            </w:r>
            <w:proofErr w:type="gramEnd"/>
            <w:r w:rsidRPr="00D64EF8">
              <w:rPr>
                <w:rFonts w:ascii="宋体" w:eastAsia="宋体" w:hAnsi="宋体" w:cs="宋体" w:hint="eastAsia"/>
                <w:kern w:val="0"/>
                <w:szCs w:val="21"/>
              </w:rPr>
              <w:t>能力，以满足更多用户同时在线访问摄像机视频。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2、静止场景相同图像质量下开启智能编码方式后，相比不开启此功能，码率可节约不小于1/3。（需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w:t>
            </w:r>
            <w:proofErr w:type="gramStart"/>
            <w:r w:rsidRPr="00D64EF8">
              <w:rPr>
                <w:rFonts w:ascii="宋体" w:eastAsia="宋体" w:hAnsi="宋体" w:cs="宋体" w:hint="eastAsia"/>
                <w:kern w:val="0"/>
                <w:szCs w:val="21"/>
              </w:rPr>
              <w:t>需支持</w:t>
            </w:r>
            <w:proofErr w:type="gramEnd"/>
            <w:r w:rsidRPr="00D64EF8">
              <w:rPr>
                <w:rFonts w:ascii="宋体" w:eastAsia="宋体" w:hAnsi="宋体" w:cs="宋体" w:hint="eastAsia"/>
                <w:kern w:val="0"/>
                <w:szCs w:val="21"/>
              </w:rPr>
              <w:t>三码流技术，可同时浏览三路码流，</w:t>
            </w:r>
            <w:proofErr w:type="gramStart"/>
            <w:r w:rsidRPr="00D64EF8">
              <w:rPr>
                <w:rFonts w:ascii="宋体" w:eastAsia="宋体" w:hAnsi="宋体" w:cs="宋体" w:hint="eastAsia"/>
                <w:kern w:val="0"/>
                <w:szCs w:val="21"/>
              </w:rPr>
              <w:t>主码流最高</w:t>
            </w:r>
            <w:proofErr w:type="gramEnd"/>
            <w:r w:rsidRPr="00D64EF8">
              <w:rPr>
                <w:rFonts w:ascii="宋体" w:eastAsia="宋体" w:hAnsi="宋体" w:cs="宋体" w:hint="eastAsia"/>
                <w:kern w:val="0"/>
                <w:szCs w:val="21"/>
              </w:rPr>
              <w:t>1920x1080@30fps，第三码</w:t>
            </w:r>
            <w:proofErr w:type="gramStart"/>
            <w:r w:rsidRPr="00D64EF8">
              <w:rPr>
                <w:rFonts w:ascii="宋体" w:eastAsia="宋体" w:hAnsi="宋体" w:cs="宋体" w:hint="eastAsia"/>
                <w:kern w:val="0"/>
                <w:szCs w:val="21"/>
              </w:rPr>
              <w:t>流最大</w:t>
            </w:r>
            <w:proofErr w:type="gramEnd"/>
            <w:r w:rsidRPr="00D64EF8">
              <w:rPr>
                <w:rFonts w:ascii="宋体" w:eastAsia="宋体" w:hAnsi="宋体" w:cs="宋体" w:hint="eastAsia"/>
                <w:kern w:val="0"/>
                <w:szCs w:val="21"/>
              </w:rPr>
              <w:t>1920x1080 @ 30fps，</w:t>
            </w:r>
            <w:proofErr w:type="gramStart"/>
            <w:r w:rsidRPr="00D64EF8">
              <w:rPr>
                <w:rFonts w:ascii="宋体" w:eastAsia="宋体" w:hAnsi="宋体" w:cs="宋体" w:hint="eastAsia"/>
                <w:kern w:val="0"/>
                <w:szCs w:val="21"/>
              </w:rPr>
              <w:t>子码流</w:t>
            </w:r>
            <w:proofErr w:type="gramEnd"/>
            <w:r w:rsidRPr="00D64EF8">
              <w:rPr>
                <w:rFonts w:ascii="宋体" w:eastAsia="宋体" w:hAnsi="宋体" w:cs="宋体" w:hint="eastAsia"/>
                <w:kern w:val="0"/>
                <w:szCs w:val="21"/>
              </w:rPr>
              <w:t>704x480@30fps。</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 4、需具有黑白名单功能，其中白名单可添加不小于10个IP地址。</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5、在1920x1080 @ 25fps下，清晰度不小于1100TVL。。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6、支持H.264、H.265、MJPEG视频编码格式，其中H.264支持Baseline/Main/High Profile。</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 xml:space="preserve">　4</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筒机支架</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壁装支架 /铝合金/尺寸≥70×97.1×181.8mm</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套</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200万红外半球摄像机</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1、200万</w:t>
            </w:r>
            <w:proofErr w:type="gramStart"/>
            <w:r w:rsidRPr="00D64EF8">
              <w:rPr>
                <w:rFonts w:ascii="宋体" w:eastAsia="宋体" w:hAnsi="宋体" w:cs="宋体" w:hint="eastAsia"/>
                <w:kern w:val="0"/>
                <w:szCs w:val="21"/>
              </w:rPr>
              <w:t>星光级</w:t>
            </w:r>
            <w:proofErr w:type="gramEnd"/>
            <w:r w:rsidRPr="00D64EF8">
              <w:rPr>
                <w:rFonts w:ascii="宋体" w:eastAsia="宋体" w:hAnsi="宋体" w:cs="宋体" w:hint="eastAsia"/>
                <w:kern w:val="0"/>
                <w:szCs w:val="21"/>
              </w:rPr>
              <w:t>1/2.8</w:t>
            </w:r>
            <w:proofErr w:type="gramStart"/>
            <w:r w:rsidRPr="00D64EF8">
              <w:rPr>
                <w:rFonts w:ascii="宋体" w:eastAsia="宋体" w:hAnsi="宋体" w:cs="宋体" w:hint="eastAsia"/>
                <w:kern w:val="0"/>
                <w:szCs w:val="21"/>
              </w:rPr>
              <w:t>”</w:t>
            </w:r>
            <w:proofErr w:type="gramEnd"/>
            <w:r w:rsidRPr="00D64EF8">
              <w:rPr>
                <w:rFonts w:ascii="宋体" w:eastAsia="宋体" w:hAnsi="宋体" w:cs="宋体" w:hint="eastAsia"/>
                <w:kern w:val="0"/>
                <w:szCs w:val="21"/>
              </w:rPr>
              <w:t>CMOS ;需具有</w:t>
            </w:r>
            <w:proofErr w:type="gramStart"/>
            <w:r w:rsidRPr="00D64EF8">
              <w:rPr>
                <w:rFonts w:ascii="宋体" w:eastAsia="宋体" w:hAnsi="宋体" w:cs="宋体" w:hint="eastAsia"/>
                <w:kern w:val="0"/>
                <w:szCs w:val="21"/>
              </w:rPr>
              <w:t>20路取流路数</w:t>
            </w:r>
            <w:proofErr w:type="gramEnd"/>
            <w:r w:rsidRPr="00D64EF8">
              <w:rPr>
                <w:rFonts w:ascii="宋体" w:eastAsia="宋体" w:hAnsi="宋体" w:cs="宋体" w:hint="eastAsia"/>
                <w:kern w:val="0"/>
                <w:szCs w:val="21"/>
              </w:rPr>
              <w:t>能力，以满足更多用户同时在线访问摄像机视频;</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2、最低照度彩色：0.001 lx，黑白:0.0001 lx，灰度等级不小于11级。；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3、红外补光距离不小于30米；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4、支持H.264、H.265、MJPEG视频编码格式，其中H.264支持Baseline/Main/High Profile。</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5、信噪比不小于55dB。；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w:t>
            </w:r>
            <w:proofErr w:type="gramStart"/>
            <w:r w:rsidRPr="00D64EF8">
              <w:rPr>
                <w:rFonts w:ascii="宋体" w:eastAsia="宋体" w:hAnsi="宋体" w:cs="宋体" w:hint="eastAsia"/>
                <w:kern w:val="0"/>
                <w:szCs w:val="21"/>
              </w:rPr>
              <w:t>需支持</w:t>
            </w:r>
            <w:proofErr w:type="gramEnd"/>
            <w:r w:rsidRPr="00D64EF8">
              <w:rPr>
                <w:rFonts w:ascii="宋体" w:eastAsia="宋体" w:hAnsi="宋体" w:cs="宋体" w:hint="eastAsia"/>
                <w:kern w:val="0"/>
                <w:szCs w:val="21"/>
              </w:rPr>
              <w:t>8行字符显示，字体颜色可设置，需具有图片叠加到视频画面功能。；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7、支持区域遮盖功能，并能支持8块区域。；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8、需具有黑白名单功能，其中白名单可添加不小于10个IP地址。；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9、设备支持无需输入用户名和密码即能浏览视频图像的匿名访</w:t>
            </w:r>
            <w:r w:rsidRPr="00D64EF8">
              <w:rPr>
                <w:rFonts w:ascii="宋体" w:eastAsia="宋体" w:hAnsi="宋体" w:cs="宋体" w:hint="eastAsia"/>
                <w:kern w:val="0"/>
                <w:szCs w:val="21"/>
              </w:rPr>
              <w:lastRenderedPageBreak/>
              <w:t>问功能。；                  </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44</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4</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硬盘录像机NVR</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1.可接入带宽≥400Mbps的≥32路H.265编码、1080p格式的视频图像，并支持≥2.1200W高</w:t>
            </w:r>
            <w:proofErr w:type="gramStart"/>
            <w:r w:rsidRPr="00D64EF8">
              <w:rPr>
                <w:rFonts w:ascii="宋体" w:eastAsia="宋体" w:hAnsi="宋体" w:cs="宋体" w:hint="eastAsia"/>
                <w:kern w:val="0"/>
                <w:szCs w:val="21"/>
              </w:rPr>
              <w:t>清网络</w:t>
            </w:r>
            <w:proofErr w:type="gramEnd"/>
            <w:r w:rsidRPr="00D64EF8">
              <w:rPr>
                <w:rFonts w:ascii="宋体" w:eastAsia="宋体" w:hAnsi="宋体" w:cs="宋体" w:hint="eastAsia"/>
                <w:kern w:val="0"/>
                <w:szCs w:val="21"/>
              </w:rPr>
              <w:t>视频的解码显示</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2.可自适应接入H.264、H.265编码格式的IPC</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3.解码能力：支持≥4路4K，≥16路1080p解码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4.支持≥16盘位硬盘接入，可自动识别硬盘工作信息，非工作硬盘处于休眠状态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5.支持对任</w:t>
            </w:r>
            <w:proofErr w:type="gramStart"/>
            <w:r w:rsidRPr="00D64EF8">
              <w:rPr>
                <w:rFonts w:ascii="宋体" w:eastAsia="宋体" w:hAnsi="宋体" w:cs="宋体" w:hint="eastAsia"/>
                <w:kern w:val="0"/>
                <w:szCs w:val="21"/>
              </w:rPr>
              <w:t>一</w:t>
            </w:r>
            <w:proofErr w:type="gramEnd"/>
            <w:r w:rsidRPr="00D64EF8">
              <w:rPr>
                <w:rFonts w:ascii="宋体" w:eastAsia="宋体" w:hAnsi="宋体" w:cs="宋体" w:hint="eastAsia"/>
                <w:kern w:val="0"/>
                <w:szCs w:val="21"/>
              </w:rPr>
              <w:t>录像进行添加自定义标签，单个文件最大支持196个标签，最大可以打4096个标签（需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 支持设置图案密码，用户通过绘制图案来解锁并登录；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7.支持≥2个千兆以太网口，可将≥2个网口设置不同网段的IP地址，分别接入不同网段IP地址的IPC；</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8.支持≥16路报警输入，≥8路报警输出接口</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9.支持≥2个USB2.0，≥1个USB3.0</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10.支持2组4屏显示输出，每组包含HDMI和VGA各一个，同一组内为同源输出，两组之间可异源输出视频图像，并可分别控制进行预览、回放、配置等操作；支持36/32/25/16/9/8/6/4/1分屏预览；（需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11. 支持智能回放功能，录像回放中，有移动侦测、信号量报警、智能侦测等事件发生时，视频按正常速度播放，其他视频自动按高倍速播放（需提供权威机构在本招标公告发布前出具的有效检验报告复印件</w:t>
            </w:r>
            <w:proofErr w:type="gramStart"/>
            <w:r w:rsidRPr="00D64EF8">
              <w:rPr>
                <w:rFonts w:ascii="宋体" w:eastAsia="宋体" w:hAnsi="宋体" w:cs="宋体" w:hint="eastAsia"/>
                <w:kern w:val="0"/>
                <w:szCs w:val="21"/>
              </w:rPr>
              <w:t>做为</w:t>
            </w:r>
            <w:proofErr w:type="gramEnd"/>
            <w:r w:rsidRPr="00D64EF8">
              <w:rPr>
                <w:rFonts w:ascii="宋体" w:eastAsia="宋体" w:hAnsi="宋体" w:cs="宋体" w:hint="eastAsia"/>
                <w:kern w:val="0"/>
                <w:szCs w:val="21"/>
              </w:rPr>
              <w:t>考评依据，原件备查）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12.支持</w:t>
            </w:r>
            <w:proofErr w:type="gramStart"/>
            <w:r w:rsidRPr="00D64EF8">
              <w:rPr>
                <w:rFonts w:ascii="宋体" w:eastAsia="宋体" w:hAnsi="宋体" w:cs="宋体" w:hint="eastAsia"/>
                <w:kern w:val="0"/>
                <w:szCs w:val="21"/>
              </w:rPr>
              <w:t>缩略图</w:t>
            </w:r>
            <w:proofErr w:type="gramEnd"/>
            <w:r w:rsidRPr="00D64EF8">
              <w:rPr>
                <w:rFonts w:ascii="宋体" w:eastAsia="宋体" w:hAnsi="宋体" w:cs="宋体" w:hint="eastAsia"/>
                <w:kern w:val="0"/>
                <w:szCs w:val="21"/>
              </w:rPr>
              <w:t>,拖动回放时间进度条，在回放控制条上显示当前拖动时间点的缩略图；（需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13.支持录像打包时间1-300分钟可设置（需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14.支持针对不同视频通道，可配置相应的数据存储空间或存储磁盘</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15.支持对任</w:t>
            </w:r>
            <w:proofErr w:type="gramStart"/>
            <w:r w:rsidRPr="00D64EF8">
              <w:rPr>
                <w:rFonts w:ascii="宋体" w:eastAsia="宋体" w:hAnsi="宋体" w:cs="宋体" w:hint="eastAsia"/>
                <w:kern w:val="0"/>
                <w:szCs w:val="21"/>
              </w:rPr>
              <w:t>一</w:t>
            </w:r>
            <w:proofErr w:type="gramEnd"/>
            <w:r w:rsidRPr="00D64EF8">
              <w:rPr>
                <w:rFonts w:ascii="宋体" w:eastAsia="宋体" w:hAnsi="宋体" w:cs="宋体" w:hint="eastAsia"/>
                <w:kern w:val="0"/>
                <w:szCs w:val="21"/>
              </w:rPr>
              <w:t>录像文件加锁、解锁，只有解锁后才可被覆盖，可对任</w:t>
            </w:r>
            <w:proofErr w:type="gramStart"/>
            <w:r w:rsidRPr="00D64EF8">
              <w:rPr>
                <w:rFonts w:ascii="宋体" w:eastAsia="宋体" w:hAnsi="宋体" w:cs="宋体" w:hint="eastAsia"/>
                <w:kern w:val="0"/>
                <w:szCs w:val="21"/>
              </w:rPr>
              <w:t>一</w:t>
            </w:r>
            <w:proofErr w:type="gramEnd"/>
            <w:r w:rsidRPr="00D64EF8">
              <w:rPr>
                <w:rFonts w:ascii="宋体" w:eastAsia="宋体" w:hAnsi="宋体" w:cs="宋体" w:hint="eastAsia"/>
                <w:kern w:val="0"/>
                <w:szCs w:val="21"/>
              </w:rPr>
              <w:t>录像文件添加自定义标签，单个文件最大支持≥64个</w:t>
            </w:r>
            <w:r w:rsidRPr="00D64EF8">
              <w:rPr>
                <w:rFonts w:ascii="宋体" w:eastAsia="宋体" w:hAnsi="宋体" w:cs="宋体" w:hint="eastAsia"/>
                <w:kern w:val="0"/>
                <w:szCs w:val="21"/>
              </w:rPr>
              <w:lastRenderedPageBreak/>
              <w:t>标签</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16.支持1/8、1/4、1/2、1、2、4、8、16、32、64、128、256等</w:t>
            </w:r>
            <w:proofErr w:type="gramStart"/>
            <w:r w:rsidRPr="00D64EF8">
              <w:rPr>
                <w:rFonts w:ascii="宋体" w:eastAsia="宋体" w:hAnsi="宋体" w:cs="宋体" w:hint="eastAsia"/>
                <w:kern w:val="0"/>
                <w:szCs w:val="21"/>
              </w:rPr>
              <w:t>倍</w:t>
            </w:r>
            <w:proofErr w:type="gramEnd"/>
            <w:r w:rsidRPr="00D64EF8">
              <w:rPr>
                <w:rFonts w:ascii="宋体" w:eastAsia="宋体" w:hAnsi="宋体" w:cs="宋体" w:hint="eastAsia"/>
                <w:kern w:val="0"/>
                <w:szCs w:val="21"/>
              </w:rPr>
              <w:t>速回放录像，支持录像回放的剪辑和回放抓图功能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17.可同时正放或倒放≥16路H.265编码、1080p格式的视频图像；</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18.支持用户锁定功能，通过本地、远程登录设备时，如密码输入错误次数超过设定值，可锁定该用户</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19.支持硬盘SMART检测与预警技术，并支持硬盘工作状态信息日志记录</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支持双系统备份功能，检测到一个系统异常时，可从另一个系统启动，并恢复异常系统</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20.支持报警输入触发一键撤防功能，撤防的报警类型可选（弹出报警画面、声音警告、上传中心、发送邮件、触发报警输出。（需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2</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5</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监控硬盘</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4TB/64MB(6Gb/秒     NCQ)/5900RPM/SATA3</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32</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proofErr w:type="gramStart"/>
            <w:r w:rsidRPr="00D64EF8">
              <w:rPr>
                <w:rFonts w:ascii="宋体" w:eastAsia="宋体" w:hAnsi="宋体" w:cs="宋体" w:hint="eastAsia"/>
                <w:kern w:val="0"/>
                <w:szCs w:val="21"/>
              </w:rPr>
              <w:t>个</w:t>
            </w:r>
            <w:proofErr w:type="gramEnd"/>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解码器</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 采用Linux嵌入式操作系统，运行稳定可靠。</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 可接入最大分辨率支持≥1920*1080</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 支持H.265、H.264、MPEG4等主流的编码格式；</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 支持≥64路1080P，或≥40路300W，或≥32路500W，或≥16路800W分辨率的H.265视频图像解码输出（需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 支持最高≥8路1200W分辨率的视频图像解码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 支持HDMI、BNC输出接口</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7. 支持PS、RTP、TS、ES等主流的封装格式；</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 支持H265、H.264的Baseline、Main、High-profile编码级别；</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 支持G.722、G.711A、G.726、G.711U、MPEG2-L2、AAC音频格式的解码；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10.   HDMI输出分辨率最高支持≥3840*2160（需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11. 支持主动解码和被动解码两种解码模式；</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 支持窗口漫游功能，解码显示画面可任意设置大小，并可通过客户端软件使显示画面在外界多个显示屏上随意移动并可跨屏显示（需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13. 支持画面分割显示功能，可对接入的视频图像进行1/4/9/16画面分割显示。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14. 支持画面拼接功能，支持将1路输入视频图像发送至多</w:t>
            </w:r>
            <w:proofErr w:type="gramStart"/>
            <w:r w:rsidRPr="00D64EF8">
              <w:rPr>
                <w:rFonts w:ascii="宋体" w:eastAsia="宋体" w:hAnsi="宋体" w:cs="宋体" w:hint="eastAsia"/>
                <w:kern w:val="0"/>
                <w:szCs w:val="21"/>
              </w:rPr>
              <w:t>个</w:t>
            </w:r>
            <w:proofErr w:type="gramEnd"/>
            <w:r w:rsidRPr="00D64EF8">
              <w:rPr>
                <w:rFonts w:ascii="宋体" w:eastAsia="宋体" w:hAnsi="宋体" w:cs="宋体" w:hint="eastAsia"/>
                <w:kern w:val="0"/>
                <w:szCs w:val="21"/>
              </w:rPr>
              <w:t>输出接口拼接显示，支持≥10种拼接显示方式（需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15. 支持远程录像文件的解码输出；</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16. 支持将当前的解码输出模式设置为一个场景，设备可保存多个场景，通过客户端软件可以切换样机场景</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17. 支持直连前端设备解码上墙和通过流媒体转发的方式解码上墙；</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18. 支持使用RTSP URL方式从编码</w:t>
            </w:r>
            <w:proofErr w:type="gramStart"/>
            <w:r w:rsidRPr="00D64EF8">
              <w:rPr>
                <w:rFonts w:ascii="宋体" w:eastAsia="宋体" w:hAnsi="宋体" w:cs="宋体" w:hint="eastAsia"/>
                <w:kern w:val="0"/>
                <w:szCs w:val="21"/>
              </w:rPr>
              <w:t>设备取流解码</w:t>
            </w:r>
            <w:proofErr w:type="gramEnd"/>
            <w:r w:rsidRPr="00D64EF8">
              <w:rPr>
                <w:rFonts w:ascii="宋体" w:eastAsia="宋体" w:hAnsi="宋体" w:cs="宋体" w:hint="eastAsia"/>
                <w:kern w:val="0"/>
                <w:szCs w:val="21"/>
              </w:rPr>
              <w:t>；</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19. 支持通过客户端软件和键盘对云台进行控制</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 支持语音对讲，可实现样机与客户端软件之间的双工向语音对讲。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21. 支持音频矩阵，可</w:t>
            </w:r>
            <w:proofErr w:type="gramStart"/>
            <w:r w:rsidRPr="00D64EF8">
              <w:rPr>
                <w:rFonts w:ascii="宋体" w:eastAsia="宋体" w:hAnsi="宋体" w:cs="宋体" w:hint="eastAsia"/>
                <w:kern w:val="0"/>
                <w:szCs w:val="21"/>
              </w:rPr>
              <w:t>任意指</w:t>
            </w:r>
            <w:proofErr w:type="gramEnd"/>
            <w:r w:rsidRPr="00D64EF8">
              <w:rPr>
                <w:rFonts w:ascii="宋体" w:eastAsia="宋体" w:hAnsi="宋体" w:cs="宋体" w:hint="eastAsia"/>
                <w:kern w:val="0"/>
                <w:szCs w:val="21"/>
              </w:rPr>
              <w:t xml:space="preserve"> 定解码音频输出口；</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22. 支持PC机视频信号上墙</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23. 支持国标GB28181协议、ONVIF标准协议、RTP\RTSP协议接入设备；</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24. 支持WEB方式访问、配置和管理；</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25. 支持远程获取和配置参数，支持远程导出和导入参数；</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26. 支持远程获取系统运行状态、系统日志；</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27. 支持远程重启、恢复默认配置、升级等日常维护。</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28. 支持≥20个RJ45网口，其中管理网口≥2个。≥1对对讲输入\输出，≥1个RS232接口，≥8路报警输入、≥8路报警输出、≥8个HDMI视频输出接口。             </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29. 支持USB接口≥ 2个</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2</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7</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监控综合管理平台一体机</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 设备采用软硬件一体化设 计，支持通过WebService提供基础服务，方便与第三</w:t>
            </w:r>
            <w:proofErr w:type="gramStart"/>
            <w:r w:rsidRPr="00D64EF8">
              <w:rPr>
                <w:rFonts w:ascii="宋体" w:eastAsia="宋体" w:hAnsi="宋体" w:cs="宋体" w:hint="eastAsia"/>
                <w:kern w:val="0"/>
                <w:szCs w:val="21"/>
              </w:rPr>
              <w:t>方业务</w:t>
            </w:r>
            <w:proofErr w:type="gramEnd"/>
            <w:r w:rsidRPr="00D64EF8">
              <w:rPr>
                <w:rFonts w:ascii="宋体" w:eastAsia="宋体" w:hAnsi="宋体" w:cs="宋体" w:hint="eastAsia"/>
                <w:kern w:val="0"/>
                <w:szCs w:val="21"/>
              </w:rPr>
              <w:t>系统相互集成。</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 系统支持用户登录一次后即可访问后台的其他应用系统，二次登录时不需要重新验证。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 系统支持4:3与9:16及自适应比例，支持4/9/16画面或者全屏预览，预览界面支持监控</w:t>
            </w:r>
            <w:proofErr w:type="gramStart"/>
            <w:r w:rsidRPr="00D64EF8">
              <w:rPr>
                <w:rFonts w:ascii="宋体" w:eastAsia="宋体" w:hAnsi="宋体" w:cs="宋体" w:hint="eastAsia"/>
                <w:kern w:val="0"/>
                <w:szCs w:val="21"/>
              </w:rPr>
              <w:t>点信息</w:t>
            </w:r>
            <w:proofErr w:type="gramEnd"/>
            <w:r w:rsidRPr="00D64EF8">
              <w:rPr>
                <w:rFonts w:ascii="宋体" w:eastAsia="宋体" w:hAnsi="宋体" w:cs="宋体" w:hint="eastAsia"/>
                <w:kern w:val="0"/>
                <w:szCs w:val="21"/>
              </w:rPr>
              <w:t>查看、音频控制、主子码流切换、手动录像、抓图及连续抓图的功能，并且支持局部电子放大功能，对于带云台设备还支持3D放大、预置位、巡航、自动扫描、雨刷等功能。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 支持</w:t>
            </w:r>
            <w:proofErr w:type="gramStart"/>
            <w:r w:rsidRPr="00D64EF8">
              <w:rPr>
                <w:rFonts w:ascii="宋体" w:eastAsia="宋体" w:hAnsi="宋体" w:cs="宋体" w:hint="eastAsia"/>
                <w:kern w:val="0"/>
                <w:szCs w:val="21"/>
              </w:rPr>
              <w:t>当中心</w:t>
            </w:r>
            <w:proofErr w:type="gramEnd"/>
            <w:r w:rsidRPr="00D64EF8">
              <w:rPr>
                <w:rFonts w:ascii="宋体" w:eastAsia="宋体" w:hAnsi="宋体" w:cs="宋体" w:hint="eastAsia"/>
                <w:kern w:val="0"/>
                <w:szCs w:val="21"/>
              </w:rPr>
              <w:t>服务器故障或者发生网络中段时，不影响当前正在运行的客户端视频录像预览及存储。</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 系统支持同步与异步回放，可支持4/9/16端分段播放，分段</w:t>
            </w:r>
            <w:proofErr w:type="gramStart"/>
            <w:r w:rsidRPr="00D64EF8">
              <w:rPr>
                <w:rFonts w:ascii="宋体" w:eastAsia="宋体" w:hAnsi="宋体" w:cs="宋体" w:hint="eastAsia"/>
                <w:kern w:val="0"/>
                <w:szCs w:val="21"/>
              </w:rPr>
              <w:t>孩纸缩略图</w:t>
            </w:r>
            <w:proofErr w:type="gramEnd"/>
            <w:r w:rsidRPr="00D64EF8">
              <w:rPr>
                <w:rFonts w:ascii="宋体" w:eastAsia="宋体" w:hAnsi="宋体" w:cs="宋体" w:hint="eastAsia"/>
                <w:kern w:val="0"/>
                <w:szCs w:val="21"/>
              </w:rPr>
              <w:t>显示，回放播放速度支持1/16至16倍调节。并且支持即时回放，支持放回前5~30秒图像。</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 支持对于重要录像，添加标签，在录像下载支持中断恢复功能，无需重新下载。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7. 支持大屏拼接、画面分割、画面开窗、漫游、</w:t>
            </w:r>
            <w:proofErr w:type="gramStart"/>
            <w:r w:rsidRPr="00D64EF8">
              <w:rPr>
                <w:rFonts w:ascii="宋体" w:eastAsia="宋体" w:hAnsi="宋体" w:cs="宋体" w:hint="eastAsia"/>
                <w:kern w:val="0"/>
                <w:szCs w:val="21"/>
              </w:rPr>
              <w:t>轮巡等</w:t>
            </w:r>
            <w:proofErr w:type="gramEnd"/>
            <w:r w:rsidRPr="00D64EF8">
              <w:rPr>
                <w:rFonts w:ascii="宋体" w:eastAsia="宋体" w:hAnsi="宋体" w:cs="宋体" w:hint="eastAsia"/>
                <w:kern w:val="0"/>
                <w:szCs w:val="21"/>
              </w:rPr>
              <w:t>操作功能。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 支持三维地图，支持地图快捷预览、回放、上墙等操作，具有地图测距、</w:t>
            </w:r>
            <w:proofErr w:type="gramStart"/>
            <w:r w:rsidRPr="00D64EF8">
              <w:rPr>
                <w:rFonts w:ascii="宋体" w:eastAsia="宋体" w:hAnsi="宋体" w:cs="宋体" w:hint="eastAsia"/>
                <w:kern w:val="0"/>
                <w:szCs w:val="21"/>
              </w:rPr>
              <w:t>测面积</w:t>
            </w:r>
            <w:proofErr w:type="gramEnd"/>
            <w:r w:rsidRPr="00D64EF8">
              <w:rPr>
                <w:rFonts w:ascii="宋体" w:eastAsia="宋体" w:hAnsi="宋体" w:cs="宋体" w:hint="eastAsia"/>
                <w:kern w:val="0"/>
                <w:szCs w:val="21"/>
              </w:rPr>
              <w:t>等功能，并且支持地图监控点、门禁点、停车场、出入口等资源模糊搜索。</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 支持监控可视化管理，可根据云台转动动态获取监控方向及覆盖范围，并且支持动向监控批量回放。</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10. 支持视频丢失、移动侦测、遮盖等智能报警，并支持各种联动处理。</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11. 支持手动获取门禁点状态，并且支持远程开、关门。</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 支持车辆出入信息查询，可根据车牌号出入信息查询，并且支持黑名单报警与停车场剩余车位查询功能。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13. 支持人脸识别功能，支持出入口客流统计功能，支持越界报警、徘徊等智能分析防范功能。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14. 支持Android、IOS操作系统的移动终端实现预览、录像回放、云台控制、报警等功能。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15. 支持事件管理功能，并且支持地图上标记事件发生地点。</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16. 支持应急专家信息、典型事件信息管理，支持应急预案设置与执行。</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17. 支持人员管理、通讯录管理、重大活动管理、档案管理、值班管理、资产管理等日常管理功能；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18. 支持生成报警、操作日志，可根据用户与时间导出日志；</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19. 支持设备状态显示查询与统计功能，可对监控设备进行视频图像质量及录像状态信息展示，支持平台用户登录时间、IP地址查询。</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proofErr w:type="gramStart"/>
            <w:r w:rsidRPr="00D64EF8">
              <w:rPr>
                <w:rFonts w:ascii="宋体" w:eastAsia="宋体" w:hAnsi="宋体" w:cs="宋体" w:hint="eastAsia"/>
                <w:kern w:val="0"/>
                <w:szCs w:val="21"/>
              </w:rPr>
              <w:t>个</w:t>
            </w:r>
            <w:proofErr w:type="gramEnd"/>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8</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监视器</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49寸液晶监视器，塑胶边框，</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显示：LED背光；分辨率1920×1080；</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亮度380cd/㎡，对比度1200:1，功耗≤115W，</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裸机尺寸(W×L×D)(mm)：≥1110.1×79.1×646.7，</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接口：BNC输入接口1个；音频输入 1个；DVI输入接口1个；VGA输入接口1个；HDMI输入接口 1个；RS232输入接口 1个；RS232输出接口 1个</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10</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解码器</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  采用Linux嵌入式操作系统，可接入分辨率≥1920*1080。</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  支持H.265、H.264解码（需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3.  支持≥16路1920*1080，或≥10路2048*1536，或≥4路4096*2160分辨率的视频图像解码输出（需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4.  支持≥4路4096*2160或≥2路4000*3000分辨率的视频图像解码输出（需</w:t>
            </w:r>
            <w:proofErr w:type="gramStart"/>
            <w:r w:rsidRPr="00D64EF8">
              <w:rPr>
                <w:rFonts w:ascii="宋体" w:eastAsia="宋体" w:hAnsi="宋体" w:cs="宋体" w:hint="eastAsia"/>
                <w:kern w:val="0"/>
                <w:szCs w:val="21"/>
              </w:rPr>
              <w:t>提供省</w:t>
            </w:r>
            <w:proofErr w:type="gramEnd"/>
            <w:r w:rsidRPr="00D64EF8">
              <w:rPr>
                <w:rFonts w:ascii="宋体" w:eastAsia="宋体" w:hAnsi="宋体" w:cs="宋体" w:hint="eastAsia"/>
                <w:kern w:val="0"/>
                <w:szCs w:val="21"/>
              </w:rPr>
              <w:t xml:space="preserve">   级或省 级以上有效检验报告复印件，原件备查）</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5.  支持HDMI、VGA、BNC视频输出接口</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6.  支持G.722、G.711A、G.726、G.711U、MPEG2-L2、AAC音频格式的解码；</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7.  HDMI输出分辨率支持≥3840*2160</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  支持画面分割显示功能，可对接入的视频图像进行1/4/9/16画面分割显示；</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  支持直连前端设备解码上墙、PC机视频信号上墙、远程录像文件的解码和通过流媒体转发或RTSP URL的方式解码上墙；</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10. 支持语音对讲、云台控制功能</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11. 支持将多个视频图像添加至一个轮训组内，添加的视频图</w:t>
            </w:r>
            <w:r w:rsidRPr="00D64EF8">
              <w:rPr>
                <w:rFonts w:ascii="宋体" w:eastAsia="宋体" w:hAnsi="宋体" w:cs="宋体" w:hint="eastAsia"/>
                <w:kern w:val="0"/>
                <w:szCs w:val="21"/>
              </w:rPr>
              <w:lastRenderedPageBreak/>
              <w:t>像以一定的时间间隔自动切换输出显示；</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 支持NTP校时和客户端手动校时功能13.   支持国标GB28181协议、ONVIF标准协议、RTSP协议接入设备；</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14. 支持≥1个RJ45网口，≥1对对讲输入\输出，≥1个RS232接口，≥8路报警输入、≥8路报警输出，≥1个HDMI视频输出接口</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15. 支持外置DC12V电源，工作温度范围-10~55℃，外壳防护等级≥IP20</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2</w:t>
            </w: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台</w:t>
            </w: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10</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RJ45水晶头</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1.RJ45跳接头采用物理线缆隔离技术，实现最大限度的线对平衡；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2.水晶头壳体采用聚碳酸酯（UL96V-0）,水晶头簧片材料磷铜片镀金；</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3.水晶头金片为三叉片，可以很好的</w:t>
            </w:r>
            <w:proofErr w:type="gramStart"/>
            <w:r w:rsidRPr="00D64EF8">
              <w:rPr>
                <w:rFonts w:ascii="宋体" w:eastAsia="宋体" w:hAnsi="宋体" w:cs="宋体" w:hint="eastAsia"/>
                <w:kern w:val="0"/>
                <w:szCs w:val="21"/>
              </w:rPr>
              <w:t>避免二叉水晶</w:t>
            </w:r>
            <w:proofErr w:type="gramEnd"/>
            <w:r w:rsidRPr="00D64EF8">
              <w:rPr>
                <w:rFonts w:ascii="宋体" w:eastAsia="宋体" w:hAnsi="宋体" w:cs="宋体" w:hint="eastAsia"/>
                <w:kern w:val="0"/>
                <w:szCs w:val="21"/>
              </w:rPr>
              <w:t>头容易刺穿芯线的不良情况；</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4.左右两个耳朵，独特防倒钩护套设 计，方便使用；</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5.省 级产品质量检验机构认证测试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11</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1U理线架</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 </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1.适用于19英寸的机架式或墙装式配线架及设备跳线的线缆管理，</w:t>
            </w:r>
            <w:proofErr w:type="gramStart"/>
            <w:r w:rsidRPr="00D64EF8">
              <w:rPr>
                <w:rFonts w:ascii="宋体" w:eastAsia="宋体" w:hAnsi="宋体" w:cs="宋体" w:hint="eastAsia"/>
                <w:kern w:val="0"/>
                <w:szCs w:val="21"/>
              </w:rPr>
              <w:t>宽孔设</w:t>
            </w:r>
            <w:proofErr w:type="gramEnd"/>
            <w:r w:rsidRPr="00D64EF8">
              <w:rPr>
                <w:rFonts w:ascii="宋体" w:eastAsia="宋体" w:hAnsi="宋体" w:cs="宋体" w:hint="eastAsia"/>
                <w:kern w:val="0"/>
                <w:szCs w:val="21"/>
              </w:rPr>
              <w:t xml:space="preserve">   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2.采用具有弹性的高强度的PC材料，弹性好，强度高，防老化，并且保证对线缆不伤害，同时拆卸非常方便；</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3.可脱卸、旋</w:t>
            </w:r>
            <w:proofErr w:type="gramStart"/>
            <w:r w:rsidRPr="00D64EF8">
              <w:rPr>
                <w:rFonts w:ascii="宋体" w:eastAsia="宋体" w:hAnsi="宋体" w:cs="宋体" w:hint="eastAsia"/>
                <w:kern w:val="0"/>
                <w:szCs w:val="21"/>
              </w:rPr>
              <w:t>开式</w:t>
            </w:r>
            <w:proofErr w:type="gramEnd"/>
            <w:r w:rsidRPr="00D64EF8">
              <w:rPr>
                <w:rFonts w:ascii="宋体" w:eastAsia="宋体" w:hAnsi="宋体" w:cs="宋体" w:hint="eastAsia"/>
                <w:kern w:val="0"/>
                <w:szCs w:val="21"/>
              </w:rPr>
              <w:t>的安装面板设 计，方便现场施工；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4.对各种线缆提供灵活、有效和安全的管理，使布线系统整洁美观，设 计简洁，方便现场施工。</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12</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line="351" w:lineRule="atLeast"/>
              <w:jc w:val="center"/>
              <w:rPr>
                <w:rFonts w:ascii="宋体" w:eastAsia="宋体" w:hAnsi="宋体" w:cs="宋体"/>
                <w:kern w:val="0"/>
                <w:szCs w:val="21"/>
              </w:rPr>
            </w:pPr>
            <w:r w:rsidRPr="00D64EF8">
              <w:rPr>
                <w:rFonts w:ascii="宋体" w:eastAsia="宋体" w:hAnsi="宋体" w:cs="宋体" w:hint="eastAsia"/>
                <w:kern w:val="0"/>
                <w:szCs w:val="21"/>
              </w:rPr>
              <w:t>六类4对非屏蔽双绞线</w:t>
            </w:r>
          </w:p>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 </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1.性能优于TIA/EIA 568-B.3、ISO 11801-2002、TIA/EIA 568C.2、GB50311-2007和GB/T 2423.17-2008</w:t>
            </w:r>
            <w:proofErr w:type="gramStart"/>
            <w:r w:rsidRPr="00D64EF8">
              <w:rPr>
                <w:rFonts w:ascii="宋体" w:eastAsia="宋体" w:hAnsi="宋体" w:cs="宋体" w:hint="eastAsia"/>
                <w:kern w:val="0"/>
                <w:szCs w:val="21"/>
              </w:rPr>
              <w:t>六</w:t>
            </w:r>
            <w:proofErr w:type="gramEnd"/>
            <w:r w:rsidRPr="00D64EF8">
              <w:rPr>
                <w:rFonts w:ascii="宋体" w:eastAsia="宋体" w:hAnsi="宋体" w:cs="宋体" w:hint="eastAsia"/>
                <w:kern w:val="0"/>
                <w:szCs w:val="21"/>
              </w:rPr>
              <w:t>类标准；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2.所有使用铜及PE、PVC材质，都经过检测分析，放射性有害重金属含量完全控制在国际严格标准内；</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3.传输时延低，外径尺寸小；</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4.紧凑线缆设 计，减少安装中电缆出现扭曲打结现象；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5.内置撕裂绳，便于施工；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6.PVC外皮上间隔印有商 标、电缆编号、电缆类别、 线规、</w:t>
            </w:r>
            <w:r w:rsidRPr="00D64EF8">
              <w:rPr>
                <w:rFonts w:ascii="宋体" w:eastAsia="宋体" w:hAnsi="宋体" w:cs="宋体" w:hint="eastAsia"/>
                <w:kern w:val="0"/>
                <w:szCs w:val="21"/>
              </w:rPr>
              <w:lastRenderedPageBreak/>
              <w:t>防火等级、标准、米数标、批号；</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7.</w:t>
            </w:r>
            <w:proofErr w:type="gramStart"/>
            <w:r w:rsidRPr="00D64EF8">
              <w:rPr>
                <w:rFonts w:ascii="宋体" w:eastAsia="宋体" w:hAnsi="宋体" w:cs="宋体" w:hint="eastAsia"/>
                <w:kern w:val="0"/>
                <w:szCs w:val="21"/>
              </w:rPr>
              <w:t>无轴纸箱</w:t>
            </w:r>
            <w:proofErr w:type="gramEnd"/>
            <w:r w:rsidRPr="00D64EF8">
              <w:rPr>
                <w:rFonts w:ascii="宋体" w:eastAsia="宋体" w:hAnsi="宋体" w:cs="宋体" w:hint="eastAsia"/>
                <w:kern w:val="0"/>
                <w:szCs w:val="21"/>
              </w:rPr>
              <w:t>包装，外箱贴有合格证；</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8.绝缘层材料为高密度聚乙烯（PE），外护套材料为阻燃PVC（CM/MP）；</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9.通过信息产业部或省 级产品质量检验机构认证测试；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13</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六类非屏蔽配线架</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 </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六类非屏蔽配线架</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1.性能优于TIA/EIA 568-B.3、ISO 11801-2002、IA/EIA 568C.2、GB50311-2007和GB/T 2423.17-2008</w:t>
            </w:r>
            <w:proofErr w:type="gramStart"/>
            <w:r w:rsidRPr="00D64EF8">
              <w:rPr>
                <w:rFonts w:ascii="宋体" w:eastAsia="宋体" w:hAnsi="宋体" w:cs="宋体" w:hint="eastAsia"/>
                <w:kern w:val="0"/>
                <w:szCs w:val="21"/>
              </w:rPr>
              <w:t>六</w:t>
            </w:r>
            <w:proofErr w:type="gramEnd"/>
            <w:r w:rsidRPr="00D64EF8">
              <w:rPr>
                <w:rFonts w:ascii="宋体" w:eastAsia="宋体" w:hAnsi="宋体" w:cs="宋体" w:hint="eastAsia"/>
                <w:kern w:val="0"/>
                <w:szCs w:val="21"/>
              </w:rPr>
              <w:t>类标准；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2.外壳采用优质阻燃聚碳酸脂材料，阻燃性能达到UL94V-0级别；</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3.磷青铜镀金金针和磷青铜</w:t>
            </w:r>
            <w:proofErr w:type="gramStart"/>
            <w:r w:rsidRPr="00D64EF8">
              <w:rPr>
                <w:rFonts w:ascii="宋体" w:eastAsia="宋体" w:hAnsi="宋体" w:cs="宋体" w:hint="eastAsia"/>
                <w:kern w:val="0"/>
                <w:szCs w:val="21"/>
              </w:rPr>
              <w:t>镀锌卡线</w:t>
            </w:r>
            <w:proofErr w:type="gramEnd"/>
            <w:r w:rsidRPr="00D64EF8">
              <w:rPr>
                <w:rFonts w:ascii="宋体" w:eastAsia="宋体" w:hAnsi="宋体" w:cs="宋体" w:hint="eastAsia"/>
                <w:kern w:val="0"/>
                <w:szCs w:val="21"/>
              </w:rPr>
              <w:t>端子，防止表面氧化，提高接触性能，保证性能及使用寿命；</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4.8</w:t>
            </w:r>
            <w:proofErr w:type="gramStart"/>
            <w:r w:rsidRPr="00D64EF8">
              <w:rPr>
                <w:rFonts w:ascii="宋体" w:eastAsia="宋体" w:hAnsi="宋体" w:cs="宋体" w:hint="eastAsia"/>
                <w:kern w:val="0"/>
                <w:szCs w:val="21"/>
              </w:rPr>
              <w:t>芯针触点</w:t>
            </w:r>
            <w:proofErr w:type="gramEnd"/>
            <w:r w:rsidRPr="00D64EF8">
              <w:rPr>
                <w:rFonts w:ascii="宋体" w:eastAsia="宋体" w:hAnsi="宋体" w:cs="宋体" w:hint="eastAsia"/>
                <w:kern w:val="0"/>
                <w:szCs w:val="21"/>
              </w:rPr>
              <w:t>均使用在100微英寸金属</w:t>
            </w:r>
            <w:proofErr w:type="gramStart"/>
            <w:r w:rsidRPr="00D64EF8">
              <w:rPr>
                <w:rFonts w:ascii="宋体" w:eastAsia="宋体" w:hAnsi="宋体" w:cs="宋体" w:hint="eastAsia"/>
                <w:kern w:val="0"/>
                <w:szCs w:val="21"/>
              </w:rPr>
              <w:t>导针的镍层</w:t>
            </w:r>
            <w:proofErr w:type="gramEnd"/>
            <w:r w:rsidRPr="00D64EF8">
              <w:rPr>
                <w:rFonts w:ascii="宋体" w:eastAsia="宋体" w:hAnsi="宋体" w:cs="宋体" w:hint="eastAsia"/>
                <w:kern w:val="0"/>
                <w:szCs w:val="21"/>
              </w:rPr>
              <w:t>上敷有50微英寸的镀金层材料，具有高抗氧化的特性，耐用性大于1500次插拔；</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5.配线架为钢架，喷塑，IDC打线柱夹子耐用性大于250次端接；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6.带后置式线缆理线架，便于线缆的安装维护，以及增加线缆的弯曲半径；</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7.较大的正面标识空间，方便端口标识，提供数字标识图标并且配有可拆式标示牌，便于端口管理；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8.采用110整体式打线设 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9.通过信息产业部或省 级产品质量检验机构认证测试；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14</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line="351" w:lineRule="atLeast"/>
              <w:jc w:val="center"/>
              <w:rPr>
                <w:rFonts w:ascii="宋体" w:eastAsia="宋体" w:hAnsi="宋体" w:cs="宋体"/>
                <w:kern w:val="0"/>
                <w:szCs w:val="21"/>
              </w:rPr>
            </w:pPr>
            <w:r w:rsidRPr="00D64EF8">
              <w:rPr>
                <w:rFonts w:ascii="宋体" w:eastAsia="宋体" w:hAnsi="宋体" w:cs="宋体" w:hint="eastAsia"/>
                <w:kern w:val="0"/>
                <w:szCs w:val="21"/>
              </w:rPr>
              <w:t>六类非屏蔽模块</w:t>
            </w:r>
          </w:p>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 </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1.性能优于TIA/EIA 568-B.3、ISO 11801-2002、TIA/EIA 568C.2、GB50311-2007和GB/T 2423.17-2008</w:t>
            </w:r>
            <w:proofErr w:type="gramStart"/>
            <w:r w:rsidRPr="00D64EF8">
              <w:rPr>
                <w:rFonts w:ascii="宋体" w:eastAsia="宋体" w:hAnsi="宋体" w:cs="宋体" w:hint="eastAsia"/>
                <w:kern w:val="0"/>
                <w:szCs w:val="21"/>
              </w:rPr>
              <w:t>六</w:t>
            </w:r>
            <w:proofErr w:type="gramEnd"/>
            <w:r w:rsidRPr="00D64EF8">
              <w:rPr>
                <w:rFonts w:ascii="宋体" w:eastAsia="宋体" w:hAnsi="宋体" w:cs="宋体" w:hint="eastAsia"/>
                <w:kern w:val="0"/>
                <w:szCs w:val="21"/>
              </w:rPr>
              <w:t>类标准；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2.外壳采用优质阻燃聚碳酸酯材料，阻燃性能达到UL94V-0级别；</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3.磷青铜镀金金针和磷青铜</w:t>
            </w:r>
            <w:proofErr w:type="gramStart"/>
            <w:r w:rsidRPr="00D64EF8">
              <w:rPr>
                <w:rFonts w:ascii="宋体" w:eastAsia="宋体" w:hAnsi="宋体" w:cs="宋体" w:hint="eastAsia"/>
                <w:kern w:val="0"/>
                <w:szCs w:val="21"/>
              </w:rPr>
              <w:t>镀锌卡线</w:t>
            </w:r>
            <w:proofErr w:type="gramEnd"/>
            <w:r w:rsidRPr="00D64EF8">
              <w:rPr>
                <w:rFonts w:ascii="宋体" w:eastAsia="宋体" w:hAnsi="宋体" w:cs="宋体" w:hint="eastAsia"/>
                <w:kern w:val="0"/>
                <w:szCs w:val="21"/>
              </w:rPr>
              <w:t>端子，防止表面氧化，提高接触性能，保证性能及使用寿命；</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w:t>
            </w:r>
            <w:proofErr w:type="gramStart"/>
            <w:r w:rsidRPr="00D64EF8">
              <w:rPr>
                <w:rFonts w:ascii="宋体" w:eastAsia="宋体" w:hAnsi="宋体" w:cs="宋体" w:hint="eastAsia"/>
                <w:kern w:val="0"/>
                <w:szCs w:val="21"/>
              </w:rPr>
              <w:t>芯针触点</w:t>
            </w:r>
            <w:proofErr w:type="gramEnd"/>
            <w:r w:rsidRPr="00D64EF8">
              <w:rPr>
                <w:rFonts w:ascii="宋体" w:eastAsia="宋体" w:hAnsi="宋体" w:cs="宋体" w:hint="eastAsia"/>
                <w:kern w:val="0"/>
                <w:szCs w:val="21"/>
              </w:rPr>
              <w:t>均使用在100微英寸金属</w:t>
            </w:r>
            <w:proofErr w:type="gramStart"/>
            <w:r w:rsidRPr="00D64EF8">
              <w:rPr>
                <w:rFonts w:ascii="宋体" w:eastAsia="宋体" w:hAnsi="宋体" w:cs="宋体" w:hint="eastAsia"/>
                <w:kern w:val="0"/>
                <w:szCs w:val="21"/>
              </w:rPr>
              <w:t>导针的镍层</w:t>
            </w:r>
            <w:proofErr w:type="gramEnd"/>
            <w:r w:rsidRPr="00D64EF8">
              <w:rPr>
                <w:rFonts w:ascii="宋体" w:eastAsia="宋体" w:hAnsi="宋体" w:cs="宋体" w:hint="eastAsia"/>
                <w:kern w:val="0"/>
                <w:szCs w:val="21"/>
              </w:rPr>
              <w:t>上敷有50微英寸的镀金层材料，具有高抗氧化的特性，8</w:t>
            </w:r>
            <w:proofErr w:type="gramStart"/>
            <w:r w:rsidRPr="00D64EF8">
              <w:rPr>
                <w:rFonts w:ascii="宋体" w:eastAsia="宋体" w:hAnsi="宋体" w:cs="宋体" w:hint="eastAsia"/>
                <w:kern w:val="0"/>
                <w:szCs w:val="21"/>
              </w:rPr>
              <w:t>芯针触点</w:t>
            </w:r>
            <w:proofErr w:type="gramEnd"/>
            <w:r w:rsidRPr="00D64EF8">
              <w:rPr>
                <w:rFonts w:ascii="宋体" w:eastAsia="宋体" w:hAnsi="宋体" w:cs="宋体" w:hint="eastAsia"/>
                <w:kern w:val="0"/>
                <w:szCs w:val="21"/>
              </w:rPr>
              <w:t>耐用性大</w:t>
            </w:r>
            <w:r w:rsidRPr="00D64EF8">
              <w:rPr>
                <w:rFonts w:ascii="宋体" w:eastAsia="宋体" w:hAnsi="宋体" w:cs="宋体" w:hint="eastAsia"/>
                <w:kern w:val="0"/>
                <w:szCs w:val="21"/>
              </w:rPr>
              <w:lastRenderedPageBreak/>
              <w:t>于1500次插拔；</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5.外形紧凑，有</w:t>
            </w:r>
            <w:proofErr w:type="gramStart"/>
            <w:r w:rsidRPr="00D64EF8">
              <w:rPr>
                <w:rFonts w:ascii="宋体" w:eastAsia="宋体" w:hAnsi="宋体" w:cs="宋体" w:hint="eastAsia"/>
                <w:kern w:val="0"/>
                <w:szCs w:val="21"/>
              </w:rPr>
              <w:t>通用线序标签</w:t>
            </w:r>
            <w:proofErr w:type="gramEnd"/>
            <w:r w:rsidRPr="00D64EF8">
              <w:rPr>
                <w:rFonts w:ascii="宋体" w:eastAsia="宋体" w:hAnsi="宋体" w:cs="宋体" w:hint="eastAsia"/>
                <w:kern w:val="0"/>
                <w:szCs w:val="21"/>
              </w:rPr>
              <w:t>清晰标注于模块上，便于准确快速地完成端接；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6.IDC打线柱夹子与8</w:t>
            </w:r>
            <w:proofErr w:type="gramStart"/>
            <w:r w:rsidRPr="00D64EF8">
              <w:rPr>
                <w:rFonts w:ascii="宋体" w:eastAsia="宋体" w:hAnsi="宋体" w:cs="宋体" w:hint="eastAsia"/>
                <w:kern w:val="0"/>
                <w:szCs w:val="21"/>
              </w:rPr>
              <w:t>芯针方向</w:t>
            </w:r>
            <w:proofErr w:type="gramEnd"/>
            <w:r w:rsidRPr="00D64EF8">
              <w:rPr>
                <w:rFonts w:ascii="宋体" w:eastAsia="宋体" w:hAnsi="宋体" w:cs="宋体" w:hint="eastAsia"/>
                <w:kern w:val="0"/>
                <w:szCs w:val="21"/>
              </w:rPr>
              <w:t>为90度，IDC打线柱耐用性大于250次端接；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7.</w:t>
            </w:r>
            <w:proofErr w:type="gramStart"/>
            <w:r w:rsidRPr="00D64EF8">
              <w:rPr>
                <w:rFonts w:ascii="宋体" w:eastAsia="宋体" w:hAnsi="宋体" w:cs="宋体" w:hint="eastAsia"/>
                <w:kern w:val="0"/>
                <w:szCs w:val="21"/>
              </w:rPr>
              <w:t>扣锁式端接</w:t>
            </w:r>
            <w:proofErr w:type="gramEnd"/>
            <w:r w:rsidRPr="00D64EF8">
              <w:rPr>
                <w:rFonts w:ascii="宋体" w:eastAsia="宋体" w:hAnsi="宋体" w:cs="宋体" w:hint="eastAsia"/>
                <w:kern w:val="0"/>
                <w:szCs w:val="21"/>
              </w:rPr>
              <w:t>帽，可以避免线缆端接后的过度弯曲、脱落和对接触点的保护；</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8.支持110工具端接；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9.通过信息产业部或省 级产品质量检验机构认证测试；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15</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line="351" w:lineRule="atLeast"/>
              <w:jc w:val="center"/>
              <w:rPr>
                <w:rFonts w:ascii="宋体" w:eastAsia="宋体" w:hAnsi="宋体" w:cs="宋体"/>
                <w:kern w:val="0"/>
                <w:szCs w:val="21"/>
              </w:rPr>
            </w:pPr>
            <w:r w:rsidRPr="00D64EF8">
              <w:rPr>
                <w:rFonts w:ascii="宋体" w:eastAsia="宋体" w:hAnsi="宋体" w:cs="宋体" w:hint="eastAsia"/>
                <w:kern w:val="0"/>
                <w:szCs w:val="21"/>
              </w:rPr>
              <w:t>单口面板</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ind w:left="140"/>
              <w:jc w:val="left"/>
              <w:rPr>
                <w:rFonts w:ascii="宋体" w:eastAsia="宋体" w:hAnsi="宋体" w:cs="宋体"/>
                <w:kern w:val="0"/>
                <w:szCs w:val="21"/>
              </w:rPr>
            </w:pPr>
            <w:r w:rsidRPr="00D64EF8">
              <w:rPr>
                <w:rFonts w:ascii="宋体" w:eastAsia="宋体" w:hAnsi="宋体" w:cs="宋体" w:hint="eastAsia"/>
                <w:kern w:val="0"/>
                <w:szCs w:val="21"/>
              </w:rPr>
              <w:t>1.单孔，面板外形尺寸符合国标86型，采用模块化设 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2.嵌入式面框，安装方便,面板表面带嵌入式图标及标签位置，配有防尘滑门用以保护模块、遮蔽灰尘和污物进入；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3.材料采用防火ABS工程塑料，面板为白色；</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4.产品有独立的包装；</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16</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line="351" w:lineRule="atLeast"/>
              <w:jc w:val="center"/>
              <w:rPr>
                <w:rFonts w:ascii="宋体" w:eastAsia="宋体" w:hAnsi="宋体" w:cs="宋体"/>
                <w:kern w:val="0"/>
                <w:szCs w:val="21"/>
              </w:rPr>
            </w:pPr>
            <w:r w:rsidRPr="00D64EF8">
              <w:rPr>
                <w:rFonts w:ascii="宋体" w:eastAsia="宋体" w:hAnsi="宋体" w:cs="宋体" w:hint="eastAsia"/>
                <w:kern w:val="0"/>
                <w:szCs w:val="21"/>
              </w:rPr>
              <w:t>双口面板</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ind w:left="140"/>
              <w:jc w:val="left"/>
              <w:rPr>
                <w:rFonts w:ascii="宋体" w:eastAsia="宋体" w:hAnsi="宋体" w:cs="宋体"/>
                <w:kern w:val="0"/>
                <w:szCs w:val="21"/>
              </w:rPr>
            </w:pPr>
            <w:r w:rsidRPr="00D64EF8">
              <w:rPr>
                <w:rFonts w:ascii="宋体" w:eastAsia="宋体" w:hAnsi="宋体" w:cs="宋体" w:hint="eastAsia"/>
                <w:kern w:val="0"/>
                <w:szCs w:val="21"/>
              </w:rPr>
              <w:t>1.双孔，面板外形尺寸符合国标86型，采用模块化设 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2.嵌入式面框，安装方便,面板表面带嵌入式图标及标签位置，配有防尘滑门用以保护模块、遮蔽灰尘和污物进入；</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3.材料采用防火ABS工程塑料，面板为白色；</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4.产品有独立的包装；</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17</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机柜</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1.符合IEC297-2DIN41491.PART7GB/T3047.8-1996标准，兼容19英寸国标标准、公制标准和ETSI标准；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2.前门为网孔门，后门为网孔门，宽度600mm，深度600mm，高度2000mm，厚度:</w:t>
            </w:r>
            <w:proofErr w:type="gramStart"/>
            <w:r w:rsidRPr="00D64EF8">
              <w:rPr>
                <w:rFonts w:ascii="宋体" w:eastAsia="宋体" w:hAnsi="宋体" w:cs="宋体" w:hint="eastAsia"/>
                <w:kern w:val="0"/>
                <w:szCs w:val="21"/>
              </w:rPr>
              <w:t>方孔条</w:t>
            </w:r>
            <w:proofErr w:type="gramEnd"/>
            <w:r w:rsidRPr="00D64EF8">
              <w:rPr>
                <w:rFonts w:ascii="宋体" w:eastAsia="宋体" w:hAnsi="宋体" w:cs="宋体" w:hint="eastAsia"/>
                <w:kern w:val="0"/>
                <w:szCs w:val="21"/>
              </w:rPr>
              <w:t>2.0mm以上，其他1.2mm以上 。</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3.最大静载达500KG，移动承载250KG；</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4.外观高雅。良好的兼容性，完美通风设 计，方便通风散热，提高网络设备运行的稳 定 性,可关闭的上部、下部多处走线通道，底部大走线孔尺寸可按需调整；</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5.可选配安装底座，达到固定机柜、底部过线、底部送冷风、防鼠要求；</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6.可方便拆卸的左右侧门和前后门，全方位操作，多方位察看,</w:t>
            </w:r>
            <w:r w:rsidRPr="00D64EF8">
              <w:rPr>
                <w:rFonts w:ascii="宋体" w:eastAsia="宋体" w:hAnsi="宋体" w:cs="宋体" w:hint="eastAsia"/>
                <w:kern w:val="0"/>
                <w:szCs w:val="21"/>
              </w:rPr>
              <w:lastRenderedPageBreak/>
              <w:t>高效坚固的并柜连接方式。可同时安装脚轮和支撑脚，结构坚固，配高级弹力锁；</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7.全部选用优质冷轧钢板制作，脱脂、酸洗、防锈磷化、纯水清洗、静电喷塑，方</w:t>
            </w:r>
            <w:proofErr w:type="gramStart"/>
            <w:r w:rsidRPr="00D64EF8">
              <w:rPr>
                <w:rFonts w:ascii="宋体" w:eastAsia="宋体" w:hAnsi="宋体" w:cs="宋体" w:hint="eastAsia"/>
                <w:kern w:val="0"/>
                <w:szCs w:val="21"/>
              </w:rPr>
              <w:t>孔条采用镀</w:t>
            </w:r>
            <w:proofErr w:type="gramEnd"/>
            <w:r w:rsidRPr="00D64EF8">
              <w:rPr>
                <w:rFonts w:ascii="宋体" w:eastAsia="宋体" w:hAnsi="宋体" w:cs="宋体" w:hint="eastAsia"/>
                <w:kern w:val="0"/>
                <w:szCs w:val="21"/>
              </w:rPr>
              <w:t>蓝白锌；</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8.配置PDU插座；</w:t>
            </w:r>
          </w:p>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9.通过省 级检验机构认证测试。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lastRenderedPageBreak/>
              <w:t>18</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before="100" w:beforeAutospacing="1" w:after="100" w:afterAutospacing="1" w:line="351" w:lineRule="atLeast"/>
              <w:jc w:val="center"/>
              <w:rPr>
                <w:rFonts w:ascii="宋体" w:eastAsia="宋体" w:hAnsi="宋体" w:cs="宋体"/>
                <w:kern w:val="0"/>
                <w:szCs w:val="21"/>
              </w:rPr>
            </w:pPr>
            <w:r w:rsidRPr="00D64EF8">
              <w:rPr>
                <w:rFonts w:ascii="宋体" w:eastAsia="宋体" w:hAnsi="宋体" w:cs="宋体" w:hint="eastAsia"/>
                <w:kern w:val="0"/>
                <w:szCs w:val="21"/>
              </w:rPr>
              <w:t>六类非屏蔽跳线</w:t>
            </w:r>
          </w:p>
          <w:p w:rsidR="00D64EF8" w:rsidRPr="00D64EF8" w:rsidRDefault="00D64EF8" w:rsidP="000C7224">
            <w:pPr>
              <w:widowControl/>
              <w:spacing w:before="100" w:beforeAutospacing="1" w:after="100" w:afterAutospacing="1"/>
              <w:jc w:val="center"/>
              <w:rPr>
                <w:rFonts w:ascii="宋体" w:eastAsia="宋体" w:hAnsi="宋体" w:cs="宋体"/>
                <w:kern w:val="0"/>
                <w:szCs w:val="21"/>
              </w:rPr>
            </w:pPr>
            <w:r w:rsidRPr="00D64EF8">
              <w:rPr>
                <w:rFonts w:ascii="宋体" w:eastAsia="宋体" w:hAnsi="宋体" w:cs="宋体" w:hint="eastAsia"/>
                <w:kern w:val="0"/>
                <w:szCs w:val="21"/>
              </w:rPr>
              <w:t> </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1.性能优于TIA/EIA 568-B.3、ISO 11801-2002、TIA/EIA 568C.2、GB50311-2007和GB/T 2423.17-2008</w:t>
            </w:r>
            <w:proofErr w:type="gramStart"/>
            <w:r w:rsidRPr="00D64EF8">
              <w:rPr>
                <w:rFonts w:ascii="宋体" w:eastAsia="宋体" w:hAnsi="宋体" w:cs="宋体" w:hint="eastAsia"/>
                <w:kern w:val="0"/>
                <w:szCs w:val="21"/>
              </w:rPr>
              <w:t>六</w:t>
            </w:r>
            <w:proofErr w:type="gramEnd"/>
            <w:r w:rsidRPr="00D64EF8">
              <w:rPr>
                <w:rFonts w:ascii="宋体" w:eastAsia="宋体" w:hAnsi="宋体" w:cs="宋体" w:hint="eastAsia"/>
                <w:kern w:val="0"/>
                <w:szCs w:val="21"/>
              </w:rPr>
              <w:t>类标准；</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2.六类非屏蔽双绞线采用十字隔离骨架；</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3.四对双绞软线，</w:t>
            </w:r>
            <w:proofErr w:type="gramStart"/>
            <w:r w:rsidRPr="00D64EF8">
              <w:rPr>
                <w:rFonts w:ascii="宋体" w:eastAsia="宋体" w:hAnsi="宋体" w:cs="宋体" w:hint="eastAsia"/>
                <w:kern w:val="0"/>
                <w:szCs w:val="21"/>
              </w:rPr>
              <w:t>每芯由</w:t>
            </w:r>
            <w:proofErr w:type="gramEnd"/>
            <w:r w:rsidRPr="00D64EF8">
              <w:rPr>
                <w:rFonts w:ascii="宋体" w:eastAsia="宋体" w:hAnsi="宋体" w:cs="宋体" w:hint="eastAsia"/>
                <w:kern w:val="0"/>
                <w:szCs w:val="21"/>
              </w:rPr>
              <w:t>多股铜线组成，柔韧性好不易折断</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4.阻燃PVC护套；</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5.RJ45跳接头采用物理线缆隔离技术，实现最大限度的线对平衡；</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6.水晶头壳体采用聚碳酸酯（UL96V-0）,水晶头簧片材料磷铜片镀金；</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7.水晶头金片为三叉片，可以很好的</w:t>
            </w:r>
            <w:proofErr w:type="gramStart"/>
            <w:r w:rsidRPr="00D64EF8">
              <w:rPr>
                <w:rFonts w:ascii="宋体" w:eastAsia="宋体" w:hAnsi="宋体" w:cs="宋体" w:hint="eastAsia"/>
                <w:kern w:val="0"/>
                <w:szCs w:val="21"/>
              </w:rPr>
              <w:t>避免二叉水晶</w:t>
            </w:r>
            <w:proofErr w:type="gramEnd"/>
            <w:r w:rsidRPr="00D64EF8">
              <w:rPr>
                <w:rFonts w:ascii="宋体" w:eastAsia="宋体" w:hAnsi="宋体" w:cs="宋体" w:hint="eastAsia"/>
                <w:kern w:val="0"/>
                <w:szCs w:val="21"/>
              </w:rPr>
              <w:t>头容易刺穿芯线的不良情况；</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8.左右两个耳朵，独特防倒钩护套设 计，方便使用；</w:t>
            </w:r>
          </w:p>
          <w:p w:rsidR="00D64EF8" w:rsidRPr="00D64EF8" w:rsidRDefault="00D64EF8" w:rsidP="000C7224">
            <w:pPr>
              <w:widowControl/>
              <w:spacing w:after="176" w:line="351" w:lineRule="atLeast"/>
              <w:jc w:val="left"/>
              <w:rPr>
                <w:rFonts w:ascii="宋体" w:eastAsia="宋体" w:hAnsi="宋体" w:cs="宋体"/>
                <w:kern w:val="0"/>
                <w:szCs w:val="21"/>
              </w:rPr>
            </w:pPr>
            <w:r w:rsidRPr="00D64EF8">
              <w:rPr>
                <w:rFonts w:ascii="宋体" w:eastAsia="宋体" w:hAnsi="宋体" w:cs="宋体" w:hint="eastAsia"/>
                <w:kern w:val="0"/>
                <w:szCs w:val="21"/>
              </w:rPr>
              <w:t>9.省 级产品质量检验机构认证测试</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19</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桥架</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200*75*1.2</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20</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PDU</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8位万能插孔PDU(输入16A，输出10A）</w:t>
            </w:r>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21</w:t>
            </w:r>
          </w:p>
        </w:tc>
        <w:tc>
          <w:tcPr>
            <w:tcW w:w="711" w:type="dxa"/>
            <w:gridSpan w:val="5"/>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接头、插件</w:t>
            </w:r>
          </w:p>
        </w:tc>
        <w:tc>
          <w:tcPr>
            <w:tcW w:w="5938"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spacing w:after="176"/>
              <w:jc w:val="left"/>
              <w:rPr>
                <w:rFonts w:ascii="宋体" w:eastAsia="宋体" w:hAnsi="宋体" w:cs="宋体"/>
                <w:kern w:val="0"/>
                <w:szCs w:val="21"/>
              </w:rPr>
            </w:pPr>
            <w:r w:rsidRPr="00D64EF8">
              <w:rPr>
                <w:rFonts w:ascii="宋体" w:eastAsia="宋体" w:hAnsi="宋体" w:cs="宋体" w:hint="eastAsia"/>
                <w:kern w:val="0"/>
                <w:szCs w:val="21"/>
              </w:rPr>
              <w:t>各类配件、</w:t>
            </w:r>
            <w:proofErr w:type="gramStart"/>
            <w:r w:rsidRPr="00D64EF8">
              <w:rPr>
                <w:rFonts w:ascii="宋体" w:eastAsia="宋体" w:hAnsi="宋体" w:cs="宋体" w:hint="eastAsia"/>
                <w:kern w:val="0"/>
                <w:szCs w:val="21"/>
              </w:rPr>
              <w:t>接扦件</w:t>
            </w:r>
            <w:proofErr w:type="gramEnd"/>
          </w:p>
        </w:tc>
        <w:tc>
          <w:tcPr>
            <w:tcW w:w="73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594" w:type="dxa"/>
            <w:gridSpan w:val="4"/>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483" w:type="dxa"/>
            <w:gridSpan w:val="2"/>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138" w:type="dxa"/>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324" w:type="dxa"/>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366" w:type="dxa"/>
            <w:gridSpan w:val="3"/>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176" w:type="dxa"/>
            <w:gridSpan w:val="3"/>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482" w:type="dxa"/>
            <w:gridSpan w:val="2"/>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6" w:type="dxa"/>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6" w:type="dxa"/>
            <w:tcBorders>
              <w:top w:val="nil"/>
              <w:left w:val="nil"/>
              <w:bottom w:val="nil"/>
              <w:right w:val="nil"/>
            </w:tcBorders>
            <w:shd w:val="clear" w:color="auto" w:fill="auto"/>
            <w:tcMar>
              <w:top w:w="18" w:type="dxa"/>
              <w:left w:w="18" w:type="dxa"/>
              <w:bottom w:w="18" w:type="dxa"/>
              <w:right w:w="18" w:type="dxa"/>
            </w:tcMar>
            <w:vAlign w:val="center"/>
            <w:hideMark/>
          </w:tcPr>
          <w:p w:rsidR="00D64EF8" w:rsidRPr="00D64EF8" w:rsidRDefault="00D64EF8" w:rsidP="000C7224">
            <w:pPr>
              <w:widowControl/>
              <w:jc w:val="left"/>
              <w:rPr>
                <w:rFonts w:ascii="宋体" w:eastAsia="宋体" w:hAnsi="宋体" w:cs="宋体"/>
                <w:kern w:val="0"/>
                <w:szCs w:val="21"/>
              </w:rPr>
            </w:pPr>
          </w:p>
        </w:tc>
      </w:tr>
      <w:tr w:rsidR="00D64EF8" w:rsidRPr="00D64EF8" w:rsidTr="00D64EF8">
        <w:tc>
          <w:tcPr>
            <w:tcW w:w="390"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93"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138"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324"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67"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89"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210"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728"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39"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709"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426"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6"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6"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c>
          <w:tcPr>
            <w:tcW w:w="56" w:type="dxa"/>
            <w:tcBorders>
              <w:top w:val="nil"/>
              <w:left w:val="nil"/>
              <w:bottom w:val="nil"/>
              <w:right w:val="nil"/>
            </w:tcBorders>
            <w:shd w:val="clear" w:color="auto" w:fill="auto"/>
            <w:tcMar>
              <w:top w:w="0" w:type="dxa"/>
              <w:left w:w="0" w:type="dxa"/>
              <w:bottom w:w="0" w:type="dxa"/>
              <w:right w:w="0" w:type="dxa"/>
            </w:tcMar>
            <w:vAlign w:val="center"/>
            <w:hideMark/>
          </w:tcPr>
          <w:p w:rsidR="00D64EF8" w:rsidRPr="00D64EF8" w:rsidRDefault="00D64EF8" w:rsidP="000C7224">
            <w:pPr>
              <w:widowControl/>
              <w:jc w:val="left"/>
              <w:rPr>
                <w:rFonts w:ascii="宋体" w:eastAsia="宋体" w:hAnsi="宋体" w:cs="宋体"/>
                <w:kern w:val="0"/>
                <w:szCs w:val="21"/>
              </w:rPr>
            </w:pPr>
          </w:p>
        </w:tc>
      </w:tr>
    </w:tbl>
    <w:p w:rsidR="00D64EF8" w:rsidRPr="007A6844" w:rsidRDefault="00D64EF8" w:rsidP="007A6844">
      <w:pPr>
        <w:widowControl/>
        <w:spacing w:after="176"/>
        <w:jc w:val="left"/>
        <w:rPr>
          <w:rFonts w:ascii="宋体" w:eastAsia="宋体" w:hAnsi="宋体" w:cs="宋体"/>
          <w:kern w:val="0"/>
          <w:sz w:val="24"/>
          <w:szCs w:val="24"/>
        </w:rPr>
      </w:pP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 4.4.3、视频监控系统</w:t>
      </w:r>
    </w:p>
    <w:tbl>
      <w:tblPr>
        <w:tblW w:w="9629"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86"/>
        <w:gridCol w:w="254"/>
        <w:gridCol w:w="390"/>
        <w:gridCol w:w="216"/>
        <w:gridCol w:w="6999"/>
        <w:gridCol w:w="425"/>
        <w:gridCol w:w="425"/>
        <w:gridCol w:w="247"/>
        <w:gridCol w:w="20"/>
        <w:gridCol w:w="36"/>
        <w:gridCol w:w="111"/>
        <w:gridCol w:w="20"/>
      </w:tblGrid>
      <w:tr w:rsidR="007A6844" w:rsidRPr="007A6844" w:rsidTr="00D64EF8">
        <w:trPr>
          <w:gridAfter w:val="5"/>
          <w:wAfter w:w="434" w:type="dxa"/>
        </w:trPr>
        <w:tc>
          <w:tcPr>
            <w:tcW w:w="486" w:type="dxa"/>
            <w:tcBorders>
              <w:top w:val="outset" w:sz="6" w:space="0" w:color="000000"/>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644" w:type="dxa"/>
            <w:gridSpan w:val="2"/>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名 称</w:t>
            </w:r>
          </w:p>
        </w:tc>
        <w:tc>
          <w:tcPr>
            <w:tcW w:w="7215" w:type="dxa"/>
            <w:gridSpan w:val="2"/>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技术参数</w:t>
            </w:r>
          </w:p>
        </w:tc>
        <w:tc>
          <w:tcPr>
            <w:tcW w:w="425" w:type="dxa"/>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数量</w:t>
            </w:r>
          </w:p>
        </w:tc>
        <w:tc>
          <w:tcPr>
            <w:tcW w:w="425" w:type="dxa"/>
            <w:tcBorders>
              <w:top w:val="outset" w:sz="6" w:space="0" w:color="000000"/>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单位</w:t>
            </w:r>
          </w:p>
        </w:tc>
      </w:tr>
      <w:tr w:rsidR="007A6844" w:rsidRPr="007A6844" w:rsidTr="00D64EF8">
        <w:trPr>
          <w:gridAfter w:val="5"/>
          <w:wAfter w:w="434" w:type="dxa"/>
        </w:trPr>
        <w:tc>
          <w:tcPr>
            <w:tcW w:w="9195" w:type="dxa"/>
            <w:gridSpan w:val="7"/>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智能化部份</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200万</w:t>
            </w:r>
            <w:proofErr w:type="gramStart"/>
            <w:r w:rsidRPr="007A6844">
              <w:rPr>
                <w:rFonts w:ascii="宋体" w:eastAsia="宋体" w:hAnsi="宋体" w:cs="宋体" w:hint="eastAsia"/>
                <w:kern w:val="0"/>
                <w:sz w:val="24"/>
                <w:szCs w:val="24"/>
              </w:rPr>
              <w:t>星光级枪机</w:t>
            </w:r>
            <w:proofErr w:type="gramEnd"/>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1、200万</w:t>
            </w:r>
            <w:proofErr w:type="gramStart"/>
            <w:r w:rsidRPr="007A6844">
              <w:rPr>
                <w:rFonts w:ascii="宋体" w:eastAsia="宋体" w:hAnsi="宋体" w:cs="宋体" w:hint="eastAsia"/>
                <w:kern w:val="0"/>
                <w:sz w:val="24"/>
                <w:szCs w:val="24"/>
              </w:rPr>
              <w:t>星光级</w:t>
            </w:r>
            <w:proofErr w:type="gramEnd"/>
            <w:r w:rsidRPr="007A6844">
              <w:rPr>
                <w:rFonts w:ascii="宋体" w:eastAsia="宋体" w:hAnsi="宋体" w:cs="宋体" w:hint="eastAsia"/>
                <w:kern w:val="0"/>
                <w:sz w:val="24"/>
                <w:szCs w:val="24"/>
              </w:rPr>
              <w:t>1/2.8</w:t>
            </w:r>
            <w:proofErr w:type="gramStart"/>
            <w:r w:rsidRPr="007A6844">
              <w:rPr>
                <w:rFonts w:ascii="宋体" w:eastAsia="宋体" w:hAnsi="宋体" w:cs="宋体" w:hint="eastAsia"/>
                <w:kern w:val="0"/>
                <w:sz w:val="24"/>
                <w:szCs w:val="24"/>
              </w:rPr>
              <w:t>”</w:t>
            </w:r>
            <w:proofErr w:type="gramEnd"/>
            <w:r w:rsidRPr="007A6844">
              <w:rPr>
                <w:rFonts w:ascii="宋体" w:eastAsia="宋体" w:hAnsi="宋体" w:cs="宋体" w:hint="eastAsia"/>
                <w:kern w:val="0"/>
                <w:sz w:val="24"/>
                <w:szCs w:val="24"/>
              </w:rPr>
              <w:t>CMOS ;需具有</w:t>
            </w:r>
            <w:proofErr w:type="gramStart"/>
            <w:r w:rsidRPr="007A6844">
              <w:rPr>
                <w:rFonts w:ascii="宋体" w:eastAsia="宋体" w:hAnsi="宋体" w:cs="宋体" w:hint="eastAsia"/>
                <w:kern w:val="0"/>
                <w:sz w:val="24"/>
                <w:szCs w:val="24"/>
              </w:rPr>
              <w:t>20路取流路数</w:t>
            </w:r>
            <w:proofErr w:type="gramEnd"/>
            <w:r w:rsidRPr="007A6844">
              <w:rPr>
                <w:rFonts w:ascii="宋体" w:eastAsia="宋体" w:hAnsi="宋体" w:cs="宋体" w:hint="eastAsia"/>
                <w:kern w:val="0"/>
                <w:sz w:val="24"/>
                <w:szCs w:val="24"/>
              </w:rPr>
              <w:t>能力，以满足更多用户同时在线访问摄像机视频。                         2、静止场景相同图像质量下开启智能编码方式后，相比不开启此功能，码率可节约不小于1/3。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w:t>
            </w:r>
            <w:proofErr w:type="gramStart"/>
            <w:r w:rsidRPr="007A6844">
              <w:rPr>
                <w:rFonts w:ascii="宋体" w:eastAsia="宋体" w:hAnsi="宋体" w:cs="宋体" w:hint="eastAsia"/>
                <w:kern w:val="0"/>
                <w:sz w:val="24"/>
                <w:szCs w:val="24"/>
              </w:rPr>
              <w:t>需支持</w:t>
            </w:r>
            <w:proofErr w:type="gramEnd"/>
            <w:r w:rsidRPr="007A6844">
              <w:rPr>
                <w:rFonts w:ascii="宋体" w:eastAsia="宋体" w:hAnsi="宋体" w:cs="宋体" w:hint="eastAsia"/>
                <w:kern w:val="0"/>
                <w:sz w:val="24"/>
                <w:szCs w:val="24"/>
              </w:rPr>
              <w:t>三码流技术，可同时浏览三路码流，</w:t>
            </w:r>
            <w:proofErr w:type="gramStart"/>
            <w:r w:rsidRPr="007A6844">
              <w:rPr>
                <w:rFonts w:ascii="宋体" w:eastAsia="宋体" w:hAnsi="宋体" w:cs="宋体" w:hint="eastAsia"/>
                <w:kern w:val="0"/>
                <w:sz w:val="24"/>
                <w:szCs w:val="24"/>
              </w:rPr>
              <w:t>主码流最高</w:t>
            </w:r>
            <w:proofErr w:type="gramEnd"/>
            <w:r w:rsidRPr="007A6844">
              <w:rPr>
                <w:rFonts w:ascii="宋体" w:eastAsia="宋体" w:hAnsi="宋体" w:cs="宋体" w:hint="eastAsia"/>
                <w:kern w:val="0"/>
                <w:sz w:val="24"/>
                <w:szCs w:val="24"/>
              </w:rPr>
              <w:t>1920x1080@30fps，第三码</w:t>
            </w:r>
            <w:proofErr w:type="gramStart"/>
            <w:r w:rsidRPr="007A6844">
              <w:rPr>
                <w:rFonts w:ascii="宋体" w:eastAsia="宋体" w:hAnsi="宋体" w:cs="宋体" w:hint="eastAsia"/>
                <w:kern w:val="0"/>
                <w:sz w:val="24"/>
                <w:szCs w:val="24"/>
              </w:rPr>
              <w:t>流最大</w:t>
            </w:r>
            <w:proofErr w:type="gramEnd"/>
            <w:r w:rsidRPr="007A6844">
              <w:rPr>
                <w:rFonts w:ascii="宋体" w:eastAsia="宋体" w:hAnsi="宋体" w:cs="宋体" w:hint="eastAsia"/>
                <w:kern w:val="0"/>
                <w:sz w:val="24"/>
                <w:szCs w:val="24"/>
              </w:rPr>
              <w:t>1920x1080 @ 30fps，</w:t>
            </w:r>
            <w:proofErr w:type="gramStart"/>
            <w:r w:rsidRPr="007A6844">
              <w:rPr>
                <w:rFonts w:ascii="宋体" w:eastAsia="宋体" w:hAnsi="宋体" w:cs="宋体" w:hint="eastAsia"/>
                <w:kern w:val="0"/>
                <w:sz w:val="24"/>
                <w:szCs w:val="24"/>
              </w:rPr>
              <w:t>子码流</w:t>
            </w:r>
            <w:proofErr w:type="gramEnd"/>
            <w:r w:rsidRPr="007A6844">
              <w:rPr>
                <w:rFonts w:ascii="宋体" w:eastAsia="宋体" w:hAnsi="宋体" w:cs="宋体" w:hint="eastAsia"/>
                <w:kern w:val="0"/>
                <w:sz w:val="24"/>
                <w:szCs w:val="24"/>
              </w:rPr>
              <w:t>704x480@30fps。。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4、需具有黑白名单功能，其中白名单可添加不小于10个IP地址。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5、在1920x1080 @ 25fps下，清晰度不小于1100TVL。。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6、支持H.264、H.265、MJPEG视频编码格式，其中H.264支持Baseline/Main/High Profile。</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　4</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筒机支架</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壁装支架/海康白/铝合金/尺寸≥70×97.1×181.8mm</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套</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200万红外半球摄像机</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1、200万</w:t>
            </w:r>
            <w:proofErr w:type="gramStart"/>
            <w:r w:rsidRPr="007A6844">
              <w:rPr>
                <w:rFonts w:ascii="宋体" w:eastAsia="宋体" w:hAnsi="宋体" w:cs="宋体" w:hint="eastAsia"/>
                <w:kern w:val="0"/>
                <w:sz w:val="24"/>
                <w:szCs w:val="24"/>
              </w:rPr>
              <w:t>星光级</w:t>
            </w:r>
            <w:proofErr w:type="gramEnd"/>
            <w:r w:rsidRPr="007A6844">
              <w:rPr>
                <w:rFonts w:ascii="宋体" w:eastAsia="宋体" w:hAnsi="宋体" w:cs="宋体" w:hint="eastAsia"/>
                <w:kern w:val="0"/>
                <w:sz w:val="24"/>
                <w:szCs w:val="24"/>
              </w:rPr>
              <w:t>1/2.8</w:t>
            </w:r>
            <w:proofErr w:type="gramStart"/>
            <w:r w:rsidRPr="007A6844">
              <w:rPr>
                <w:rFonts w:ascii="宋体" w:eastAsia="宋体" w:hAnsi="宋体" w:cs="宋体" w:hint="eastAsia"/>
                <w:kern w:val="0"/>
                <w:sz w:val="24"/>
                <w:szCs w:val="24"/>
              </w:rPr>
              <w:t>”</w:t>
            </w:r>
            <w:proofErr w:type="gramEnd"/>
            <w:r w:rsidRPr="007A6844">
              <w:rPr>
                <w:rFonts w:ascii="宋体" w:eastAsia="宋体" w:hAnsi="宋体" w:cs="宋体" w:hint="eastAsia"/>
                <w:kern w:val="0"/>
                <w:sz w:val="24"/>
                <w:szCs w:val="24"/>
              </w:rPr>
              <w:t>CMOS ;需具有</w:t>
            </w:r>
            <w:proofErr w:type="gramStart"/>
            <w:r w:rsidRPr="007A6844">
              <w:rPr>
                <w:rFonts w:ascii="宋体" w:eastAsia="宋体" w:hAnsi="宋体" w:cs="宋体" w:hint="eastAsia"/>
                <w:kern w:val="0"/>
                <w:sz w:val="24"/>
                <w:szCs w:val="24"/>
              </w:rPr>
              <w:t>20路取流路数</w:t>
            </w:r>
            <w:proofErr w:type="gramEnd"/>
            <w:r w:rsidRPr="007A6844">
              <w:rPr>
                <w:rFonts w:ascii="宋体" w:eastAsia="宋体" w:hAnsi="宋体" w:cs="宋体" w:hint="eastAsia"/>
                <w:kern w:val="0"/>
                <w:sz w:val="24"/>
                <w:szCs w:val="24"/>
              </w:rPr>
              <w:t>能力，以满足更多用户同时在线访问摄像机视频;</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2、最低照度彩色：0.001 lx，黑白:0.0001 lx，灰度等级不小于11级。；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3、红外补光距离不小于30米；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4、支持H.264、H.265、MJPEG视频编码格式，其中H.264支持Baseline/Main/High Profile。</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5、信噪比不小于55dB。；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w:t>
            </w:r>
            <w:proofErr w:type="gramStart"/>
            <w:r w:rsidRPr="007A6844">
              <w:rPr>
                <w:rFonts w:ascii="宋体" w:eastAsia="宋体" w:hAnsi="宋体" w:cs="宋体" w:hint="eastAsia"/>
                <w:kern w:val="0"/>
                <w:sz w:val="24"/>
                <w:szCs w:val="24"/>
              </w:rPr>
              <w:t>需支持</w:t>
            </w:r>
            <w:proofErr w:type="gramEnd"/>
            <w:r w:rsidRPr="007A6844">
              <w:rPr>
                <w:rFonts w:ascii="宋体" w:eastAsia="宋体" w:hAnsi="宋体" w:cs="宋体" w:hint="eastAsia"/>
                <w:kern w:val="0"/>
                <w:sz w:val="24"/>
                <w:szCs w:val="24"/>
              </w:rPr>
              <w:t>8行字符显示，字体颜色可设置，需具有图片叠加到视频画面功能。；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7、支持区域遮盖功能，并能支持8块区域。；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8、需具有黑白名单功能，其中白名单可添加不小于10个IP地址。；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9、设备支持无需输入用户名和密码即能浏览视频图像的匿名访问功能。；                  </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44</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硬盘</w:t>
            </w:r>
            <w:r w:rsidRPr="007A6844">
              <w:rPr>
                <w:rFonts w:ascii="宋体" w:eastAsia="宋体" w:hAnsi="宋体" w:cs="宋体" w:hint="eastAsia"/>
                <w:kern w:val="0"/>
                <w:sz w:val="24"/>
                <w:szCs w:val="24"/>
              </w:rPr>
              <w:lastRenderedPageBreak/>
              <w:t>录像机NVR</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1.可接入带宽≥400Mbps的≥32路H.265编码、1080p格式的视</w:t>
            </w:r>
            <w:r w:rsidRPr="007A6844">
              <w:rPr>
                <w:rFonts w:ascii="宋体" w:eastAsia="宋体" w:hAnsi="宋体" w:cs="宋体" w:hint="eastAsia"/>
                <w:kern w:val="0"/>
                <w:sz w:val="24"/>
                <w:szCs w:val="24"/>
              </w:rPr>
              <w:lastRenderedPageBreak/>
              <w:t>频图像，并支持≥2.1200W高</w:t>
            </w:r>
            <w:proofErr w:type="gramStart"/>
            <w:r w:rsidRPr="007A6844">
              <w:rPr>
                <w:rFonts w:ascii="宋体" w:eastAsia="宋体" w:hAnsi="宋体" w:cs="宋体" w:hint="eastAsia"/>
                <w:kern w:val="0"/>
                <w:sz w:val="24"/>
                <w:szCs w:val="24"/>
              </w:rPr>
              <w:t>清网络</w:t>
            </w:r>
            <w:proofErr w:type="gramEnd"/>
            <w:r w:rsidRPr="007A6844">
              <w:rPr>
                <w:rFonts w:ascii="宋体" w:eastAsia="宋体" w:hAnsi="宋体" w:cs="宋体" w:hint="eastAsia"/>
                <w:kern w:val="0"/>
                <w:sz w:val="24"/>
                <w:szCs w:val="24"/>
              </w:rPr>
              <w:t>视频的解码显示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2.可自适应接入H.264、H.265编码格式的IPC</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3.解码能力：支持≥4路4K，≥16路1080p解码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4.支持≥16盘位硬盘接入，可自动识别硬盘工作信息，非工作硬盘处于休眠状态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5.支持对任</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录像进行添加自定义标签，单个文件最大支持196个标签，最大可以打4096个标签；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 支持设置图案密码，用户通过绘制图案来解锁并登录；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7.支持≥2个千兆以太网口，可将≥2个网口设置不同网段的IP地址，分别接入不同网段IP地址的IPC；</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8.支持≥16路报警输入，≥8路报警输出接口</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9.支持≥2个USB2.0，≥1个USB3.0</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10.支持2组4屏显示输出，每组包含HDMI和VGA各一个，同一组内为同源输出，两组之间可异源输出视频图像，并可分别控制进行预览、回放、配置等操作；支持36/32/25/16/9/8/6/4/1分屏预览；</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 支持智能回放功能，录像回放中，有移动侦测、信号量报警、智能侦测等事件发生时，视频按正常速度播放，其他视频自动按高倍速播放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12.支持</w:t>
            </w:r>
            <w:proofErr w:type="gramStart"/>
            <w:r w:rsidRPr="007A6844">
              <w:rPr>
                <w:rFonts w:ascii="宋体" w:eastAsia="宋体" w:hAnsi="宋体" w:cs="宋体" w:hint="eastAsia"/>
                <w:kern w:val="0"/>
                <w:sz w:val="24"/>
                <w:szCs w:val="24"/>
              </w:rPr>
              <w:t>缩略图</w:t>
            </w:r>
            <w:proofErr w:type="gramEnd"/>
            <w:r w:rsidRPr="007A6844">
              <w:rPr>
                <w:rFonts w:ascii="宋体" w:eastAsia="宋体" w:hAnsi="宋体" w:cs="宋体" w:hint="eastAsia"/>
                <w:kern w:val="0"/>
                <w:sz w:val="24"/>
                <w:szCs w:val="24"/>
              </w:rPr>
              <w:t>,拖动回放时间进度条，在回放控制条上显示当前拖动时间点的缩略图；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13.支持录像打包时间1-300分钟可设置</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14.支持针对不同视频通道，可配置相应的数据存储空间或存储磁盘</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15.支持对任</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录像文件加锁、解锁，只有解锁后才可被覆盖，可对任</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录像文件添加自定义标签，单个文件最大支持≥64个标签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16.支持1/8、1/4、1/2、1、2、4、8、16、32、64、128、256等</w:t>
            </w:r>
            <w:proofErr w:type="gramStart"/>
            <w:r w:rsidRPr="007A6844">
              <w:rPr>
                <w:rFonts w:ascii="宋体" w:eastAsia="宋体" w:hAnsi="宋体" w:cs="宋体" w:hint="eastAsia"/>
                <w:kern w:val="0"/>
                <w:sz w:val="24"/>
                <w:szCs w:val="24"/>
              </w:rPr>
              <w:t>倍</w:t>
            </w:r>
            <w:proofErr w:type="gramEnd"/>
            <w:r w:rsidRPr="007A6844">
              <w:rPr>
                <w:rFonts w:ascii="宋体" w:eastAsia="宋体" w:hAnsi="宋体" w:cs="宋体" w:hint="eastAsia"/>
                <w:kern w:val="0"/>
                <w:sz w:val="24"/>
                <w:szCs w:val="24"/>
              </w:rPr>
              <w:t>速回放录像，支持录像回放的剪辑和回放抓图功能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17.可同时正放或倒放≥16路H.265编码、1080p格式的视频图像；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18.支持用户锁定功能，通过本地、远程登录设备时，如密码输入错误次数超过设定值，可锁定该用户</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19.支持硬盘SMART检测与预警技术，并支持硬盘工作状态信息日</w:t>
            </w:r>
            <w:r w:rsidRPr="007A6844">
              <w:rPr>
                <w:rFonts w:ascii="宋体" w:eastAsia="宋体" w:hAnsi="宋体" w:cs="宋体" w:hint="eastAsia"/>
                <w:kern w:val="0"/>
                <w:sz w:val="24"/>
                <w:szCs w:val="24"/>
              </w:rPr>
              <w:lastRenderedPageBreak/>
              <w:t>志记录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支持双系统备份功能，检测到一个系统异常时，可从另一个系统启动，并恢复异常系统</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20.支持报警输入触发一键撤防功能，撤防的报警类型可选（弹出报警画面、声音警告、上传中心、发送邮件、触发报警输出。</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2</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5</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监控硬盘</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4TB/64MB(6Gb/秒     NCQ)/5900RPM/SATA3</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32</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个</w:t>
            </w:r>
            <w:proofErr w:type="gramEnd"/>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解码器</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 采用Linux嵌入式操作系统，运行稳定可靠。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 可接入最大分辨率支持≥1920*1080</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 支持H.265、H.264、MPEG4等主流的编码格式；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 支持≥64路1080P，或≥40路300W，或≥32路500W，或≥16路800W分辨率的H.265视频图像解码输出。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 支持最高≥8路1200W分辨率的视频图像解码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 支持HDMI、BNC输出接口</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 支持PS、RTP、TS、ES等主流的封装格式；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8. 支持H265、H.264的Baseline、Main、High-profile编码级别；</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9. 支持G.722、G.711A、G.726、G.711U、MPEG2-L2、AAC音频格式的解码；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10.   HDMI输出分辨率最高支持≥3840*2160。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 支持主动解码和被动解码两种解码模式；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 支持窗口漫游功能，解码显示画面可任意设置大小，并可通过客户端软件使显示画面在外界多个显示屏上随意移动并可跨屏显示。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 支持画面分割显示功能，可对接入的视频图像进行1/4/9/16画面分割显示。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14. 支持画面拼接功能，支持将1路输入视频图像发送至多</w:t>
            </w:r>
            <w:proofErr w:type="gramStart"/>
            <w:r w:rsidRPr="007A6844">
              <w:rPr>
                <w:rFonts w:ascii="宋体" w:eastAsia="宋体" w:hAnsi="宋体" w:cs="宋体" w:hint="eastAsia"/>
                <w:kern w:val="0"/>
                <w:sz w:val="24"/>
                <w:szCs w:val="24"/>
              </w:rPr>
              <w:t>个</w:t>
            </w:r>
            <w:proofErr w:type="gramEnd"/>
            <w:r w:rsidRPr="007A6844">
              <w:rPr>
                <w:rFonts w:ascii="宋体" w:eastAsia="宋体" w:hAnsi="宋体" w:cs="宋体" w:hint="eastAsia"/>
                <w:kern w:val="0"/>
                <w:sz w:val="24"/>
                <w:szCs w:val="24"/>
              </w:rPr>
              <w:t>输出接口拼接显示，支持≥10种拼接显示方式。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15. 支持远程录像文件的解码输出；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16. 支持将当前的解码输出模式设置为一个场景，设备可保存多个场景，通过客户端软件可以切换样机场景</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17. 支持直连前端设备解码上墙和通过流媒体转发的方式解码上墙；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 支持使用RTSP URL方式从编码</w:t>
            </w:r>
            <w:proofErr w:type="gramStart"/>
            <w:r w:rsidRPr="007A6844">
              <w:rPr>
                <w:rFonts w:ascii="宋体" w:eastAsia="宋体" w:hAnsi="宋体" w:cs="宋体" w:hint="eastAsia"/>
                <w:kern w:val="0"/>
                <w:sz w:val="24"/>
                <w:szCs w:val="24"/>
              </w:rPr>
              <w:t>设备取流解码</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19. 支持通过客户端软件和键盘对云台进行控制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20. 支持语音对讲，可实现样机与客户端软件之间的双工向语音对讲。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21. 支持音频矩阵，可</w:t>
            </w:r>
            <w:proofErr w:type="gramStart"/>
            <w:r w:rsidRPr="007A6844">
              <w:rPr>
                <w:rFonts w:ascii="宋体" w:eastAsia="宋体" w:hAnsi="宋体" w:cs="宋体" w:hint="eastAsia"/>
                <w:kern w:val="0"/>
                <w:sz w:val="24"/>
                <w:szCs w:val="24"/>
              </w:rPr>
              <w:t>任意指</w:t>
            </w:r>
            <w:proofErr w:type="gramEnd"/>
            <w:r w:rsidRPr="007A6844">
              <w:rPr>
                <w:rFonts w:ascii="宋体" w:eastAsia="宋体" w:hAnsi="宋体" w:cs="宋体" w:hint="eastAsia"/>
                <w:kern w:val="0"/>
                <w:sz w:val="24"/>
                <w:szCs w:val="24"/>
              </w:rPr>
              <w:t xml:space="preserve"> 定解码音频输出口；</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22. 支持PC机视频信号上墙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23. 支持国标GB28181协议、ONVIF标准协议、RTP\RTSP协议接入设备；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24. 支持WEB方式访问、配置和管理；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25. 支持远程获取和配置参数，支持远程导出和导入参数；</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26. 支持远程获取系统运行状态、系统日志；</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27. 支持远程重启、恢复默认配置、升级等日常维护。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28. 支持≥20个RJ45网口，其中管理网口≥2个。≥1对对讲输入\输出，≥1个RS232接口，≥8路报警输入、≥8路报警输出、≥8个HDMI视频输出接口。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29. 支持USB接口≥ 2个</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2</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7</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监控综合管理平台一体机</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 设备采用软硬件一体化设 计，支持通过WebService提供基础服务，方便与第三</w:t>
            </w:r>
            <w:proofErr w:type="gramStart"/>
            <w:r w:rsidRPr="007A6844">
              <w:rPr>
                <w:rFonts w:ascii="宋体" w:eastAsia="宋体" w:hAnsi="宋体" w:cs="宋体" w:hint="eastAsia"/>
                <w:kern w:val="0"/>
                <w:sz w:val="24"/>
                <w:szCs w:val="24"/>
              </w:rPr>
              <w:t>方业务</w:t>
            </w:r>
            <w:proofErr w:type="gramEnd"/>
            <w:r w:rsidRPr="007A6844">
              <w:rPr>
                <w:rFonts w:ascii="宋体" w:eastAsia="宋体" w:hAnsi="宋体" w:cs="宋体" w:hint="eastAsia"/>
                <w:kern w:val="0"/>
                <w:sz w:val="24"/>
                <w:szCs w:val="24"/>
              </w:rPr>
              <w:t>系统相互集成。</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 系统支持用户登录一次后即可访问后台的其他应用系统，二次登录时不需要重新验证。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 系统支持4:3与9:16及自适应比例，支持4/9/16画面或者全屏预览，预览界面支持监控</w:t>
            </w:r>
            <w:proofErr w:type="gramStart"/>
            <w:r w:rsidRPr="007A6844">
              <w:rPr>
                <w:rFonts w:ascii="宋体" w:eastAsia="宋体" w:hAnsi="宋体" w:cs="宋体" w:hint="eastAsia"/>
                <w:kern w:val="0"/>
                <w:sz w:val="24"/>
                <w:szCs w:val="24"/>
              </w:rPr>
              <w:t>点信息</w:t>
            </w:r>
            <w:proofErr w:type="gramEnd"/>
            <w:r w:rsidRPr="007A6844">
              <w:rPr>
                <w:rFonts w:ascii="宋体" w:eastAsia="宋体" w:hAnsi="宋体" w:cs="宋体" w:hint="eastAsia"/>
                <w:kern w:val="0"/>
                <w:sz w:val="24"/>
                <w:szCs w:val="24"/>
              </w:rPr>
              <w:t>查看、音频控制、主子码流切换、手动录像、抓图及连续抓图的功能，并且支持局部电子放大功能，对于带云台设备还支持3D放大、预置位、巡航、自动扫描、雨刷等功能。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 支持</w:t>
            </w:r>
            <w:proofErr w:type="gramStart"/>
            <w:r w:rsidRPr="007A6844">
              <w:rPr>
                <w:rFonts w:ascii="宋体" w:eastAsia="宋体" w:hAnsi="宋体" w:cs="宋体" w:hint="eastAsia"/>
                <w:kern w:val="0"/>
                <w:sz w:val="24"/>
                <w:szCs w:val="24"/>
              </w:rPr>
              <w:t>当中心</w:t>
            </w:r>
            <w:proofErr w:type="gramEnd"/>
            <w:r w:rsidRPr="007A6844">
              <w:rPr>
                <w:rFonts w:ascii="宋体" w:eastAsia="宋体" w:hAnsi="宋体" w:cs="宋体" w:hint="eastAsia"/>
                <w:kern w:val="0"/>
                <w:sz w:val="24"/>
                <w:szCs w:val="24"/>
              </w:rPr>
              <w:t>服务器故障或者发生网络中段时，不影响当前正在运行的客户端视频录像预览及存储。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 系统支持同步与异步回放，可支持4/9/16端分段播放，分段</w:t>
            </w:r>
            <w:proofErr w:type="gramStart"/>
            <w:r w:rsidRPr="007A6844">
              <w:rPr>
                <w:rFonts w:ascii="宋体" w:eastAsia="宋体" w:hAnsi="宋体" w:cs="宋体" w:hint="eastAsia"/>
                <w:kern w:val="0"/>
                <w:sz w:val="24"/>
                <w:szCs w:val="24"/>
              </w:rPr>
              <w:lastRenderedPageBreak/>
              <w:t>孩纸缩略图</w:t>
            </w:r>
            <w:proofErr w:type="gramEnd"/>
            <w:r w:rsidRPr="007A6844">
              <w:rPr>
                <w:rFonts w:ascii="宋体" w:eastAsia="宋体" w:hAnsi="宋体" w:cs="宋体" w:hint="eastAsia"/>
                <w:kern w:val="0"/>
                <w:sz w:val="24"/>
                <w:szCs w:val="24"/>
              </w:rPr>
              <w:t>显示，回放播放速度支持1/16至16倍调节。并且支持即时回放，支持放回前5~30秒图像。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 支持对于重要录像，添加标签，在录像下载支持中断恢复功能，无需重新下载。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 支持大屏拼接、画面分割、画面开窗、漫游、</w:t>
            </w:r>
            <w:proofErr w:type="gramStart"/>
            <w:r w:rsidRPr="007A6844">
              <w:rPr>
                <w:rFonts w:ascii="宋体" w:eastAsia="宋体" w:hAnsi="宋体" w:cs="宋体" w:hint="eastAsia"/>
                <w:kern w:val="0"/>
                <w:sz w:val="24"/>
                <w:szCs w:val="24"/>
              </w:rPr>
              <w:t>轮巡等</w:t>
            </w:r>
            <w:proofErr w:type="gramEnd"/>
            <w:r w:rsidRPr="007A6844">
              <w:rPr>
                <w:rFonts w:ascii="宋体" w:eastAsia="宋体" w:hAnsi="宋体" w:cs="宋体" w:hint="eastAsia"/>
                <w:kern w:val="0"/>
                <w:sz w:val="24"/>
                <w:szCs w:val="24"/>
              </w:rPr>
              <w:t>操作功能。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8. 支持三维地图，支持地图快捷预览、回放、上墙等操作，具有地图测距、</w:t>
            </w:r>
            <w:proofErr w:type="gramStart"/>
            <w:r w:rsidRPr="007A6844">
              <w:rPr>
                <w:rFonts w:ascii="宋体" w:eastAsia="宋体" w:hAnsi="宋体" w:cs="宋体" w:hint="eastAsia"/>
                <w:kern w:val="0"/>
                <w:sz w:val="24"/>
                <w:szCs w:val="24"/>
              </w:rPr>
              <w:t>测面积</w:t>
            </w:r>
            <w:proofErr w:type="gramEnd"/>
            <w:r w:rsidRPr="007A6844">
              <w:rPr>
                <w:rFonts w:ascii="宋体" w:eastAsia="宋体" w:hAnsi="宋体" w:cs="宋体" w:hint="eastAsia"/>
                <w:kern w:val="0"/>
                <w:sz w:val="24"/>
                <w:szCs w:val="24"/>
              </w:rPr>
              <w:t>等功能，并且支持地图监控点、门禁点、停车场、出入口等资源模糊搜索。</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9. 支持监控可视化管理，可根据云台转动动态获取监控方向及覆盖范围，并且支持动向监控批量回放。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10. 支持视频丢失、移动侦测、遮盖等智能报警，并支持各种联动处理。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 支持手动获取门禁点状态，并且支持远程开、关门。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 支持车辆出入信息查询，可根据车牌号出入信息查询，并且支持黑名单报警与停车场剩余车位查询功能。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 支持人脸识别功能，支持出入口客流统计功能，支持越界报警、徘徊等智能分析防范功能。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14. 支持Android、IOS操作系统的移动终端实现预览、录像回放、云台控制、报警等功能。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15. 支持事件管理功能，并且支持地图上标记事件发生地点。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16. 支持应急专家信息、典型事件信息管理，支持应急预案设置与执行。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17. 支持人员管理、通讯录管理、重大活动管理、档案管理、值班管理、资产管理等日常管理功能；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18. 支持生成报警、操作日志，可根据用户与时间导出日志；</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19. 支持设备状态显示查询与统计功能，可对监控设备进行视频图像质量及录像状态信息展示，支持平台用户登录时间、IP地址查询。</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个</w:t>
            </w:r>
            <w:proofErr w:type="gramEnd"/>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8</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监视器</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49寸液晶监视器，塑胶边框，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显示：LED背光；分辨率1920×1080；</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亮度380cd/㎡，对比度1200:1，功耗≤115W，</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裸机尺寸(W×L×D)(mm)：≥1110.1×79.1×646.7，</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接口：BNC输入接口1个；音频输入 1个；DVI输入接口1个；VGA输入接口1个；HDMI输入接口 1个；RS232输入接口 1个；RS232输出接口 1个</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10</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rPr>
          <w:gridAfter w:val="5"/>
          <w:wAfter w:w="434" w:type="dxa"/>
        </w:trPr>
        <w:tc>
          <w:tcPr>
            <w:tcW w:w="740" w:type="dxa"/>
            <w:gridSpan w:val="2"/>
            <w:tcBorders>
              <w:top w:val="nil"/>
              <w:left w:val="outset" w:sz="6" w:space="0" w:color="000000"/>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9</w:t>
            </w:r>
          </w:p>
        </w:tc>
        <w:tc>
          <w:tcPr>
            <w:tcW w:w="606" w:type="dxa"/>
            <w:gridSpan w:val="2"/>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解码器</w:t>
            </w:r>
          </w:p>
        </w:tc>
        <w:tc>
          <w:tcPr>
            <w:tcW w:w="6999"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  采用Linux嵌入式操作系统，可接入分辨率≥1920*1080。</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  支持H.265、H.264解码；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3.  支持≥16路1920*1080，或≥10路2048*1536，或≥4路4096*2160分辨率的视频图像解码输出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4.  支持≥4路4096*2160或≥2路4000*3000分辨率的视频图像解码输出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5.  支持HDMI、VGA、BNC视频输出接口</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6.  支持G.722、G.711A、G.726、G.711U、MPEG2-L2、AAC音频格式的解码；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7.  HDMI输出分辨率支持≥3840*2160</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8.  支持画面分割显示功能，可对接入的视频图像进行1/4/9/16画面分割显示；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9.  支持直连前端设备解码上墙、PC机视频信号上墙、远程录像文件的解码和通过流媒体转发或RTSP URL的方式解码上墙；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10. 支持语音对讲、云台控制功能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11. 支持将多个视频图像添加至一个轮训组内，添加的视频图像以一定的时间间隔自动切换输出显示；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12. 支持NTP校时和客户端手动校时功能13.   支持国标GB28181协议、ONVIF标准协议、RTSP协议接入设备；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14. 支持≥1个RJ45网口，≥1对对讲输入\输出，≥1个RS232接口，≥8路报警输入、≥8路报警输出，≥1个HDMI视频输出接口</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15. 支持外置DC12V电源，工作温度范围-10~55℃，外壳防护等级≥IP20</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425" w:type="dxa"/>
            <w:tcBorders>
              <w:top w:val="nil"/>
              <w:left w:val="nil"/>
              <w:bottom w:val="outset" w:sz="6" w:space="0" w:color="000000"/>
              <w:right w:val="outset" w:sz="6" w:space="0" w:color="000000"/>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台</w:t>
            </w:r>
          </w:p>
        </w:tc>
      </w:tr>
      <w:tr w:rsidR="007A6844" w:rsidRPr="007A6844" w:rsidTr="00D64EF8">
        <w:tc>
          <w:tcPr>
            <w:tcW w:w="486"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54"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90"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6"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6999"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097" w:type="dxa"/>
            <w:gridSpan w:val="3"/>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56" w:type="dxa"/>
            <w:gridSpan w:val="2"/>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11" w:type="dxa"/>
            <w:tcBorders>
              <w:top w:val="nil"/>
              <w:left w:val="nil"/>
              <w:bottom w:val="nil"/>
              <w:right w:val="nil"/>
            </w:tcBorders>
            <w:shd w:val="clear" w:color="auto" w:fill="auto"/>
            <w:tcMar>
              <w:top w:w="18" w:type="dxa"/>
              <w:left w:w="18" w:type="dxa"/>
              <w:bottom w:w="18" w:type="dxa"/>
              <w:right w:w="18"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0"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D64EF8">
        <w:tc>
          <w:tcPr>
            <w:tcW w:w="486"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54"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90"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6"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6999"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097" w:type="dxa"/>
            <w:gridSpan w:val="3"/>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0"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47" w:type="dxa"/>
            <w:gridSpan w:val="2"/>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0" w:type="dxa"/>
            <w:tcBorders>
              <w:top w:val="nil"/>
              <w:left w:val="nil"/>
              <w:bottom w:val="nil"/>
              <w:right w:val="nil"/>
            </w:tcBorders>
            <w:shd w:val="clear" w:color="auto" w:fill="auto"/>
            <w:tcMar>
              <w:top w:w="0" w:type="dxa"/>
              <w:left w:w="0" w:type="dxa"/>
              <w:bottom w:w="0" w:type="dxa"/>
              <w:right w:w="0"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备注：AP的部分点位要根据现场实际进行调整布置，但是投标价不变。</w:t>
      </w:r>
    </w:p>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b/>
          <w:bCs/>
          <w:kern w:val="0"/>
          <w:sz w:val="24"/>
          <w:szCs w:val="24"/>
        </w:rPr>
        <w:t>4.5 净化空调系统</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4.5.1、总体要求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选用节能环保的空气净化系统和先进的气流组织模式；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洁污分开，有序的梯度压力控制交叉污染，有效保持动态下实验室的级别及无菌净化要求，并使</w:t>
      </w:r>
      <w:proofErr w:type="gramStart"/>
      <w:r w:rsidRPr="007A6844">
        <w:rPr>
          <w:rFonts w:ascii="宋体" w:eastAsia="宋体" w:hAnsi="宋体" w:cs="宋体" w:hint="eastAsia"/>
          <w:kern w:val="0"/>
          <w:sz w:val="24"/>
          <w:szCs w:val="24"/>
        </w:rPr>
        <w:t>净化区</w:t>
      </w:r>
      <w:proofErr w:type="gramEnd"/>
      <w:r w:rsidRPr="007A6844">
        <w:rPr>
          <w:rFonts w:ascii="宋体" w:eastAsia="宋体" w:hAnsi="宋体" w:cs="宋体" w:hint="eastAsia"/>
          <w:kern w:val="0"/>
          <w:sz w:val="24"/>
          <w:szCs w:val="24"/>
        </w:rPr>
        <w:t>处于受控状态。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净化区域按照规范要求采用三道过滤，设置洁净空调系统；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净化空调系统应具有混风、三级过滤、表冷、再热、加湿、增压等功能，保证其负担的区域温湿度、洁净度、压差等参数满足设 </w:t>
      </w:r>
      <w:proofErr w:type="gramStart"/>
      <w:r w:rsidRPr="007A6844">
        <w:rPr>
          <w:rFonts w:ascii="宋体" w:eastAsia="宋体" w:hAnsi="宋体" w:cs="宋体" w:hint="eastAsia"/>
          <w:kern w:val="0"/>
          <w:sz w:val="24"/>
          <w:szCs w:val="24"/>
        </w:rPr>
        <w:t>计规范</w:t>
      </w:r>
      <w:proofErr w:type="gramEnd"/>
      <w:r w:rsidRPr="007A6844">
        <w:rPr>
          <w:rFonts w:ascii="宋体" w:eastAsia="宋体" w:hAnsi="宋体" w:cs="宋体" w:hint="eastAsia"/>
          <w:kern w:val="0"/>
          <w:sz w:val="24"/>
          <w:szCs w:val="24"/>
        </w:rPr>
        <w:t>要求，并可在一定范围内对温湿度进行调节。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本工程所有空调机组均要求卫生型净化空调机组且通过空气净化检测机构的检测，含过滤器、电极式加湿器、风机、变频器，电动二通阀。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新风量不小于相关规范的规定，应满足使用区域的良好空气品质。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排风系统按需设置，应具有维持各功能区有序梯度压力的功能。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提供设备性能表：设备数量，各设备风量，各设备压头，各设备冷热量，各设备加湿量，各设备耗电量。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w:t>
      </w:r>
      <w:proofErr w:type="gramStart"/>
      <w:r w:rsidRPr="007A6844">
        <w:rPr>
          <w:rFonts w:ascii="宋体" w:eastAsia="宋体" w:hAnsi="宋体" w:cs="宋体" w:hint="eastAsia"/>
          <w:kern w:val="0"/>
          <w:sz w:val="24"/>
          <w:szCs w:val="24"/>
        </w:rPr>
        <w:t>柜采用</w:t>
      </w:r>
      <w:proofErr w:type="gramEnd"/>
      <w:r w:rsidRPr="007A6844">
        <w:rPr>
          <w:rFonts w:ascii="宋体" w:eastAsia="宋体" w:hAnsi="宋体" w:cs="宋体" w:hint="eastAsia"/>
          <w:kern w:val="0"/>
          <w:sz w:val="24"/>
          <w:szCs w:val="24"/>
        </w:rPr>
        <w:t>VAV通风控制系统，操作视窗不论上升或下降，风速恒定为0.5m/s。有紧急排风功能。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4.5.2、冷热源系统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1）基本技术参数及要求</w:t>
      </w:r>
    </w:p>
    <w:p w:rsidR="007A6844" w:rsidRPr="007A6844" w:rsidRDefault="007A6844" w:rsidP="007A6844">
      <w:pPr>
        <w:widowControl/>
        <w:spacing w:after="176" w:line="544"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 四管制螺杆式风冷多功能热泵机组的基本参数及性能指标要求：</w:t>
      </w:r>
    </w:p>
    <w:tbl>
      <w:tblPr>
        <w:tblW w:w="853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33"/>
        <w:gridCol w:w="1334"/>
        <w:gridCol w:w="2977"/>
        <w:gridCol w:w="1064"/>
        <w:gridCol w:w="2127"/>
      </w:tblGrid>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名    称</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ind w:left="123"/>
              <w:jc w:val="center"/>
              <w:rPr>
                <w:rFonts w:ascii="宋体" w:eastAsia="宋体" w:hAnsi="宋体" w:cs="宋体"/>
                <w:kern w:val="0"/>
                <w:sz w:val="24"/>
                <w:szCs w:val="24"/>
              </w:rPr>
            </w:pPr>
            <w:r w:rsidRPr="007A6844">
              <w:rPr>
                <w:rFonts w:ascii="宋体" w:eastAsia="宋体" w:hAnsi="宋体" w:cs="宋体" w:hint="eastAsia"/>
                <w:kern w:val="0"/>
                <w:sz w:val="24"/>
                <w:szCs w:val="24"/>
              </w:rPr>
              <w:t>单位</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要求参数</w:t>
            </w:r>
          </w:p>
        </w:tc>
      </w:tr>
      <w:tr w:rsidR="007A6844" w:rsidRPr="007A6844" w:rsidTr="007A6844">
        <w:tc>
          <w:tcPr>
            <w:tcW w:w="10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3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line="35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单制冷、</w:t>
            </w:r>
            <w:proofErr w:type="gramStart"/>
            <w:r w:rsidRPr="007A6844">
              <w:rPr>
                <w:rFonts w:ascii="宋体" w:eastAsia="宋体" w:hAnsi="宋体" w:cs="宋体" w:hint="eastAsia"/>
                <w:kern w:val="0"/>
                <w:sz w:val="24"/>
                <w:szCs w:val="24"/>
              </w:rPr>
              <w:t>单制热参数</w:t>
            </w:r>
            <w:proofErr w:type="gramEnd"/>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机组单制冷量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B2584D" w:rsidP="007A6844">
            <w:pPr>
              <w:widowControl/>
              <w:spacing w:before="100" w:beforeAutospacing="1" w:after="100" w:afterAutospacing="1" w:line="351" w:lineRule="atLeast"/>
              <w:jc w:val="center"/>
              <w:rPr>
                <w:rFonts w:ascii="宋体" w:eastAsia="宋体" w:hAnsi="宋体" w:cs="宋体"/>
                <w:kern w:val="0"/>
                <w:sz w:val="24"/>
                <w:szCs w:val="24"/>
              </w:rPr>
            </w:pPr>
            <w:r w:rsidRPr="000C7224">
              <w:rPr>
                <w:rFonts w:ascii="宋体" w:eastAsia="宋体" w:hAnsi="宋体" w:cs="宋体" w:hint="eastAsia"/>
                <w:kern w:val="0"/>
                <w:sz w:val="24"/>
                <w:szCs w:val="24"/>
                <w:highlight w:val="yellow"/>
              </w:rPr>
              <w:t>≥425</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进/出水温度</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12/7</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总输入功率</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≤155</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制冷能效比</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≥3.2</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机组单制热量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≥430</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热水进/出水温度</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40/45</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总输入功率</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≤148</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制热能效比</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≥3.2</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蒸发器水流量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m3/h</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≤86</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蒸发器水压降</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kPa</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≤61</w:t>
            </w:r>
          </w:p>
        </w:tc>
      </w:tr>
      <w:tr w:rsidR="007A6844" w:rsidRPr="007A6844" w:rsidTr="007A6844">
        <w:tc>
          <w:tcPr>
            <w:tcW w:w="10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13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同时制冷制热参数</w:t>
            </w: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制冷量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B2584D" w:rsidP="00B2584D">
            <w:pPr>
              <w:widowControl/>
              <w:spacing w:before="100" w:beforeAutospacing="1" w:after="100" w:afterAutospacing="1" w:line="351" w:lineRule="atLeast"/>
              <w:jc w:val="center"/>
              <w:rPr>
                <w:rFonts w:ascii="宋体" w:eastAsia="宋体" w:hAnsi="宋体" w:cs="宋体"/>
                <w:kern w:val="0"/>
                <w:sz w:val="24"/>
                <w:szCs w:val="24"/>
              </w:rPr>
            </w:pPr>
            <w:r w:rsidRPr="000C7224">
              <w:rPr>
                <w:rFonts w:ascii="宋体" w:eastAsia="宋体" w:hAnsi="宋体" w:cs="宋体" w:hint="eastAsia"/>
                <w:kern w:val="0"/>
                <w:sz w:val="24"/>
                <w:szCs w:val="24"/>
                <w:highlight w:val="yellow"/>
              </w:rPr>
              <w:t>≥</w:t>
            </w:r>
            <w:r w:rsidR="007A6844" w:rsidRPr="000C7224">
              <w:rPr>
                <w:rFonts w:ascii="宋体" w:eastAsia="宋体" w:hAnsi="宋体" w:cs="宋体" w:hint="eastAsia"/>
                <w:kern w:val="0"/>
                <w:sz w:val="24"/>
                <w:szCs w:val="24"/>
                <w:highlight w:val="yellow"/>
              </w:rPr>
              <w:t>420</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进/出水温度</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12/7</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总输入功率</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≤140</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制热量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≥530</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热水进/出水温度</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40/45</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热水水流量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m3/h</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≤109</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热水</w:t>
            </w:r>
            <w:proofErr w:type="gramStart"/>
            <w:r w:rsidRPr="007A6844">
              <w:rPr>
                <w:rFonts w:ascii="宋体" w:eastAsia="宋体" w:hAnsi="宋体" w:cs="宋体" w:hint="eastAsia"/>
                <w:kern w:val="0"/>
                <w:sz w:val="24"/>
                <w:szCs w:val="24"/>
              </w:rPr>
              <w:t>水</w:t>
            </w:r>
            <w:proofErr w:type="gramEnd"/>
            <w:r w:rsidRPr="007A6844">
              <w:rPr>
                <w:rFonts w:ascii="宋体" w:eastAsia="宋体" w:hAnsi="宋体" w:cs="宋体" w:hint="eastAsia"/>
                <w:kern w:val="0"/>
                <w:sz w:val="24"/>
                <w:szCs w:val="24"/>
              </w:rPr>
              <w:t>压降</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kPa</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≤60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冷媒</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R134A</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制冷剂充注量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kg</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冷冻油量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kg</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≥25</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启动方式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星三角</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电压/相数/频率</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380/3/50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压缩机类型</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半封闭螺杆式</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压缩机数量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制冷回路数</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冷量调节方式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无极调节</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冷量调节范围</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25%~100%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控制方式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微电脑</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操作界面</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中文液晶</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类型</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壳管式</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水侧承压</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MPA</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冷凝器</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类型</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壳管式</w:t>
            </w:r>
            <w:proofErr w:type="gramStart"/>
            <w:r w:rsidRPr="007A6844">
              <w:rPr>
                <w:rFonts w:ascii="宋体" w:eastAsia="宋体" w:hAnsi="宋体" w:cs="宋体" w:hint="eastAsia"/>
                <w:kern w:val="0"/>
                <w:sz w:val="24"/>
                <w:szCs w:val="24"/>
              </w:rPr>
              <w:t>或板换式</w:t>
            </w:r>
            <w:proofErr w:type="gramEnd"/>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水侧承压</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MPA</w:t>
            </w: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冷热平衡器</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风冷式</w:t>
            </w:r>
          </w:p>
        </w:tc>
      </w:tr>
      <w:tr w:rsidR="007A6844" w:rsidRPr="007A6844" w:rsidTr="007A6844">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4320" w:type="dxa"/>
            <w:gridSpan w:val="2"/>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除霜方式</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13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电脑模糊除霜</w:t>
            </w:r>
          </w:p>
        </w:tc>
      </w:tr>
    </w:tbl>
    <w:p w:rsidR="007A6844" w:rsidRPr="007A6844" w:rsidRDefault="007A6844" w:rsidP="007A6844">
      <w:pPr>
        <w:widowControl/>
        <w:spacing w:after="176" w:line="544"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2. 两管制螺杆式风冷冷水机组的基本参数及性能指标要求：</w:t>
      </w:r>
    </w:p>
    <w:tbl>
      <w:tblPr>
        <w:tblW w:w="84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56"/>
        <w:gridCol w:w="4155"/>
        <w:gridCol w:w="1715"/>
        <w:gridCol w:w="1649"/>
      </w:tblGrid>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名    称</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ind w:left="123"/>
              <w:jc w:val="center"/>
              <w:rPr>
                <w:rFonts w:ascii="宋体" w:eastAsia="宋体" w:hAnsi="宋体" w:cs="宋体"/>
                <w:kern w:val="0"/>
                <w:sz w:val="24"/>
                <w:szCs w:val="24"/>
              </w:rPr>
            </w:pPr>
            <w:r w:rsidRPr="007A6844">
              <w:rPr>
                <w:rFonts w:ascii="宋体" w:eastAsia="宋体" w:hAnsi="宋体" w:cs="宋体" w:hint="eastAsia"/>
                <w:kern w:val="0"/>
                <w:sz w:val="24"/>
                <w:szCs w:val="24"/>
              </w:rPr>
              <w:t>单位</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要求参数</w:t>
            </w:r>
          </w:p>
        </w:tc>
      </w:tr>
      <w:tr w:rsidR="007A6844" w:rsidRPr="007A6844" w:rsidTr="007A6844">
        <w:tc>
          <w:tcPr>
            <w:tcW w:w="870"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B2584D" w:rsidP="00B2584D">
            <w:pPr>
              <w:widowControl/>
              <w:spacing w:before="100" w:beforeAutospacing="1" w:after="100" w:afterAutospacing="1" w:line="351" w:lineRule="atLeast"/>
              <w:jc w:val="center"/>
              <w:rPr>
                <w:rFonts w:ascii="宋体" w:eastAsia="宋体" w:hAnsi="宋体" w:cs="宋体"/>
                <w:kern w:val="0"/>
                <w:sz w:val="24"/>
                <w:szCs w:val="24"/>
              </w:rPr>
            </w:pPr>
            <w:r w:rsidRPr="000C7224">
              <w:rPr>
                <w:rFonts w:ascii="宋体" w:eastAsia="宋体" w:hAnsi="宋体" w:cs="宋体" w:hint="eastAsia"/>
                <w:kern w:val="0"/>
                <w:sz w:val="24"/>
                <w:szCs w:val="24"/>
                <w:highlight w:val="yellow"/>
              </w:rPr>
              <w:t>≥</w:t>
            </w:r>
            <w:r w:rsidR="007A6844" w:rsidRPr="000C7224">
              <w:rPr>
                <w:rFonts w:ascii="宋体" w:eastAsia="宋体" w:hAnsi="宋体" w:cs="宋体" w:hint="eastAsia"/>
                <w:kern w:val="0"/>
                <w:sz w:val="24"/>
                <w:szCs w:val="24"/>
                <w:highlight w:val="yellow"/>
              </w:rPr>
              <w:t>800</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进/出水温度</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12/7</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总输入功率</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KW</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≤261</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制冷能效比</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≥3.2</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蒸发器水流量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m3/h</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≤147</w:t>
            </w:r>
          </w:p>
        </w:tc>
      </w:tr>
      <w:tr w:rsidR="007A6844" w:rsidRPr="007A6844" w:rsidTr="007A6844">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蒸发器水压降</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kPa</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≤62</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冷媒</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R134A</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制冷剂充注量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kg</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冷冻油量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kg</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≥40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启动方式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星三角</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电压/相数/频率</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380/3/50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压缩机类型</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半封闭双螺杆式</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8</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压缩机数量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制冷回路数</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冷量调节方式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无极调节</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冷量调节范围</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25%~100%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控制方式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微电脑</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操作界面</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中文液晶</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蒸发器</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类型</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壳管式</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水侧承压</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MPA</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冷凝器</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类型</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风冷式</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水侧承压</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MPA</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r>
      <w:tr w:rsidR="007A6844" w:rsidRPr="007A6844" w:rsidTr="007A6844">
        <w:tc>
          <w:tcPr>
            <w:tcW w:w="87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37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除霜方式</w:t>
            </w:r>
          </w:p>
        </w:tc>
        <w:tc>
          <w:tcPr>
            <w:tcW w:w="15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line="351" w:lineRule="atLeast"/>
              <w:jc w:val="center"/>
              <w:rPr>
                <w:rFonts w:ascii="宋体" w:eastAsia="宋体" w:hAnsi="宋体" w:cs="宋体"/>
                <w:kern w:val="0"/>
                <w:sz w:val="24"/>
                <w:szCs w:val="24"/>
              </w:rPr>
            </w:pPr>
            <w:r w:rsidRPr="007A6844">
              <w:rPr>
                <w:rFonts w:ascii="宋体" w:eastAsia="宋体" w:hAnsi="宋体" w:cs="宋体" w:hint="eastAsia"/>
                <w:kern w:val="0"/>
                <w:sz w:val="24"/>
                <w:szCs w:val="24"/>
              </w:rPr>
              <w:t>电脑模糊除霜</w:t>
            </w:r>
          </w:p>
        </w:tc>
      </w:tr>
    </w:tbl>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3.四管制螺杆式风冷多功能热泵机组基本功能要求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3.1</w:t>
      </w:r>
      <w:proofErr w:type="gramStart"/>
      <w:r w:rsidRPr="007A6844">
        <w:rPr>
          <w:rFonts w:ascii="宋体" w:eastAsia="宋体" w:hAnsi="宋体" w:cs="宋体" w:hint="eastAsia"/>
          <w:kern w:val="0"/>
          <w:sz w:val="24"/>
          <w:szCs w:val="24"/>
        </w:rPr>
        <w:t>四</w:t>
      </w:r>
      <w:proofErr w:type="gramEnd"/>
      <w:r w:rsidRPr="007A6844">
        <w:rPr>
          <w:rFonts w:ascii="宋体" w:eastAsia="宋体" w:hAnsi="宋体" w:cs="宋体" w:hint="eastAsia"/>
          <w:kern w:val="0"/>
          <w:sz w:val="24"/>
          <w:szCs w:val="24"/>
        </w:rPr>
        <w:t>管制风冷多功能热泵机组能够自动平衡冷热需求，可根据末端空调机组的用冷及用热量进行冷、热量自动平衡，为实验室净化区域重要场所的专用空调设备，降低再热的电加热功率，可有效的节约能源及降低运行成本，运行稳定节能。无论</w:t>
      </w:r>
      <w:proofErr w:type="gramStart"/>
      <w:r w:rsidRPr="007A6844">
        <w:rPr>
          <w:rFonts w:ascii="宋体" w:eastAsia="宋体" w:hAnsi="宋体" w:cs="宋体" w:hint="eastAsia"/>
          <w:kern w:val="0"/>
          <w:sz w:val="24"/>
          <w:szCs w:val="24"/>
        </w:rPr>
        <w:t>冷需求</w:t>
      </w:r>
      <w:proofErr w:type="gramEnd"/>
      <w:r w:rsidRPr="007A6844">
        <w:rPr>
          <w:rFonts w:ascii="宋体" w:eastAsia="宋体" w:hAnsi="宋体" w:cs="宋体" w:hint="eastAsia"/>
          <w:kern w:val="0"/>
          <w:sz w:val="24"/>
          <w:szCs w:val="24"/>
        </w:rPr>
        <w:t>从</w:t>
      </w:r>
      <w:r w:rsidR="00B2584D" w:rsidRPr="00B2584D">
        <w:rPr>
          <w:rFonts w:ascii="宋体" w:eastAsia="宋体" w:hAnsi="宋体" w:cs="宋体"/>
          <w:kern w:val="0"/>
          <w:sz w:val="24"/>
          <w:szCs w:val="24"/>
        </w:rPr>
        <w:t>25%~100%</w:t>
      </w:r>
      <w:r w:rsidRPr="007A6844">
        <w:rPr>
          <w:rFonts w:ascii="宋体" w:eastAsia="宋体" w:hAnsi="宋体" w:cs="宋体" w:hint="eastAsia"/>
          <w:kern w:val="0"/>
          <w:sz w:val="24"/>
          <w:szCs w:val="24"/>
        </w:rPr>
        <w:t>，还是</w:t>
      </w:r>
      <w:proofErr w:type="gramStart"/>
      <w:r w:rsidRPr="007A6844">
        <w:rPr>
          <w:rFonts w:ascii="宋体" w:eastAsia="宋体" w:hAnsi="宋体" w:cs="宋体" w:hint="eastAsia"/>
          <w:kern w:val="0"/>
          <w:sz w:val="24"/>
          <w:szCs w:val="24"/>
        </w:rPr>
        <w:t>热需求</w:t>
      </w:r>
      <w:proofErr w:type="gramEnd"/>
      <w:r w:rsidRPr="007A6844">
        <w:rPr>
          <w:rFonts w:ascii="宋体" w:eastAsia="宋体" w:hAnsi="宋体" w:cs="宋体" w:hint="eastAsia"/>
          <w:kern w:val="0"/>
          <w:sz w:val="24"/>
          <w:szCs w:val="24"/>
        </w:rPr>
        <w:t>从</w:t>
      </w:r>
      <w:r w:rsidR="00B2584D" w:rsidRPr="00B2584D">
        <w:rPr>
          <w:rFonts w:ascii="宋体" w:eastAsia="宋体" w:hAnsi="宋体" w:cs="宋体"/>
          <w:kern w:val="0"/>
          <w:sz w:val="24"/>
          <w:szCs w:val="24"/>
        </w:rPr>
        <w:t>25%~100%</w:t>
      </w:r>
      <w:r w:rsidRPr="007A6844">
        <w:rPr>
          <w:rFonts w:ascii="宋体" w:eastAsia="宋体" w:hAnsi="宋体" w:cs="宋体" w:hint="eastAsia"/>
          <w:kern w:val="0"/>
          <w:sz w:val="24"/>
          <w:szCs w:val="24"/>
        </w:rPr>
        <w:t>，冷热需求同时或不同时，都可以自动同时满足不同冷热需求搭配状况。</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3.2</w:t>
      </w:r>
      <w:proofErr w:type="gramStart"/>
      <w:r w:rsidRPr="007A6844">
        <w:rPr>
          <w:rFonts w:ascii="宋体" w:eastAsia="宋体" w:hAnsi="宋体" w:cs="宋体" w:hint="eastAsia"/>
          <w:kern w:val="0"/>
          <w:sz w:val="24"/>
          <w:szCs w:val="24"/>
        </w:rPr>
        <w:t>四</w:t>
      </w:r>
      <w:proofErr w:type="gramEnd"/>
      <w:r w:rsidRPr="007A6844">
        <w:rPr>
          <w:rFonts w:ascii="宋体" w:eastAsia="宋体" w:hAnsi="宋体" w:cs="宋体" w:hint="eastAsia"/>
          <w:kern w:val="0"/>
          <w:sz w:val="24"/>
          <w:szCs w:val="24"/>
        </w:rPr>
        <w:t>管制风冷多功能热泵机组采用双压缩机、双回路系统，压缩机应采用半封闭螺杆式，冷热平衡器为风冷</w:t>
      </w:r>
      <w:proofErr w:type="gramStart"/>
      <w:r w:rsidRPr="007A6844">
        <w:rPr>
          <w:rFonts w:ascii="宋体" w:eastAsia="宋体" w:hAnsi="宋体" w:cs="宋体" w:hint="eastAsia"/>
          <w:kern w:val="0"/>
          <w:sz w:val="24"/>
          <w:szCs w:val="24"/>
        </w:rPr>
        <w:t>翅</w:t>
      </w:r>
      <w:proofErr w:type="gramEnd"/>
      <w:r w:rsidRPr="007A6844">
        <w:rPr>
          <w:rFonts w:ascii="宋体" w:eastAsia="宋体" w:hAnsi="宋体" w:cs="宋体" w:hint="eastAsia"/>
          <w:kern w:val="0"/>
          <w:sz w:val="24"/>
          <w:szCs w:val="24"/>
        </w:rPr>
        <w:t>片式结构。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3.3</w:t>
      </w:r>
      <w:proofErr w:type="gramStart"/>
      <w:r w:rsidRPr="007A6844">
        <w:rPr>
          <w:rFonts w:ascii="宋体" w:eastAsia="宋体" w:hAnsi="宋体" w:cs="宋体" w:hint="eastAsia"/>
          <w:kern w:val="0"/>
          <w:sz w:val="24"/>
          <w:szCs w:val="24"/>
        </w:rPr>
        <w:t>四</w:t>
      </w:r>
      <w:proofErr w:type="gramEnd"/>
      <w:r w:rsidRPr="007A6844">
        <w:rPr>
          <w:rFonts w:ascii="宋体" w:eastAsia="宋体" w:hAnsi="宋体" w:cs="宋体" w:hint="eastAsia"/>
          <w:kern w:val="0"/>
          <w:sz w:val="24"/>
          <w:szCs w:val="24"/>
        </w:rPr>
        <w:t>管制风冷多功能热泵机组，其中两根进回水管一年四季恒定进出制热所需热水，另两根进回水管一年四季恒定进出制冷所需冷冻水，机组无需四通换向阀切换进行冷热切换。作为净化区域及四管制末端专用的冷热源，同时提供所需的冷热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3.4</w:t>
      </w:r>
      <w:proofErr w:type="gramStart"/>
      <w:r w:rsidRPr="007A6844">
        <w:rPr>
          <w:rFonts w:ascii="宋体" w:eastAsia="宋体" w:hAnsi="宋体" w:cs="宋体" w:hint="eastAsia"/>
          <w:kern w:val="0"/>
          <w:sz w:val="24"/>
          <w:szCs w:val="24"/>
        </w:rPr>
        <w:t>四</w:t>
      </w:r>
      <w:proofErr w:type="gramEnd"/>
      <w:r w:rsidRPr="007A6844">
        <w:rPr>
          <w:rFonts w:ascii="宋体" w:eastAsia="宋体" w:hAnsi="宋体" w:cs="宋体" w:hint="eastAsia"/>
          <w:kern w:val="0"/>
          <w:sz w:val="24"/>
          <w:szCs w:val="24"/>
        </w:rPr>
        <w:t>管制多功能风冷热泵机制冷量、同时制冷制热量应满足要求。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3.5投标产品须为整机产品，不接受模块拼装（包括工厂拼装）。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3.6提供所投产品制造商五年以上风冷多功能热泵机组的《全国工业产品生产许可证》。主机应需进入新一期政府采购清单。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3.7控制系统要求：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3.7.1微电脑控制，可实行手动/自动兼容操作，自动平衡每台压缩机的工作时间，直观显示运行状态（投标人应详细说明显示内容）。通过编程可实现设备自动启动与停机及节能运行。屏幕可中文显示。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 (1)当出现如下情况时，系统自动停止，发出警报，并在屏幕上显示信息，通知操作者发生故障的原因。</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电动机电流过量；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电压太高或过低；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轴承温度过高；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蒸发器压力过低或蒸发器温度过低；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冷凝器压力过高；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油压过高或过低；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冷凝器或冷冻机没有液流压力；</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启动失灵；</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出水温度低于多少度时，系统自动停机。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（2）下列参数之一超过标准运作范围时，机组将处于安全保护状态。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冷凝器压力过高；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电动机的温度过高；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蒸发器和冷媒的温度过低；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电动机的电流强度过高；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3.7.2.具有自动调节，比例积分控制和保持</w:t>
      </w: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温度的功能，并说明具体内容。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3.7.3预留与大楼智能化系统配套的通讯接口及配件。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3.8融霜：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1)在冬季制热运行时，机组应有</w:t>
      </w:r>
      <w:proofErr w:type="gramStart"/>
      <w:r w:rsidRPr="007A6844">
        <w:rPr>
          <w:rFonts w:ascii="宋体" w:eastAsia="宋体" w:hAnsi="宋体" w:cs="宋体" w:hint="eastAsia"/>
          <w:kern w:val="0"/>
          <w:sz w:val="24"/>
          <w:szCs w:val="24"/>
        </w:rPr>
        <w:t>自动融霜功能</w:t>
      </w:r>
      <w:proofErr w:type="gramEnd"/>
      <w:r w:rsidRPr="007A6844">
        <w:rPr>
          <w:rFonts w:ascii="宋体" w:eastAsia="宋体" w:hAnsi="宋体" w:cs="宋体" w:hint="eastAsia"/>
          <w:kern w:val="0"/>
          <w:sz w:val="24"/>
          <w:szCs w:val="24"/>
        </w:rPr>
        <w:t xml:space="preserve">， </w:t>
      </w:r>
      <w:proofErr w:type="gramStart"/>
      <w:r w:rsidRPr="007A6844">
        <w:rPr>
          <w:rFonts w:ascii="宋体" w:eastAsia="宋体" w:hAnsi="宋体" w:cs="宋体" w:hint="eastAsia"/>
          <w:kern w:val="0"/>
          <w:sz w:val="24"/>
          <w:szCs w:val="24"/>
        </w:rPr>
        <w:t>融霜过程</w:t>
      </w:r>
      <w:proofErr w:type="gramEnd"/>
      <w:r w:rsidRPr="007A6844">
        <w:rPr>
          <w:rFonts w:ascii="宋体" w:eastAsia="宋体" w:hAnsi="宋体" w:cs="宋体" w:hint="eastAsia"/>
          <w:kern w:val="0"/>
          <w:sz w:val="24"/>
          <w:szCs w:val="24"/>
        </w:rPr>
        <w:t>中机组</w:t>
      </w:r>
      <w:proofErr w:type="gramStart"/>
      <w:r w:rsidRPr="007A6844">
        <w:rPr>
          <w:rFonts w:ascii="宋体" w:eastAsia="宋体" w:hAnsi="宋体" w:cs="宋体" w:hint="eastAsia"/>
          <w:kern w:val="0"/>
          <w:sz w:val="24"/>
          <w:szCs w:val="24"/>
        </w:rPr>
        <w:t>不</w:t>
      </w:r>
      <w:proofErr w:type="gramEnd"/>
      <w:r w:rsidRPr="007A6844">
        <w:rPr>
          <w:rFonts w:ascii="宋体" w:eastAsia="宋体" w:hAnsi="宋体" w:cs="宋体" w:hint="eastAsia"/>
          <w:kern w:val="0"/>
          <w:sz w:val="24"/>
          <w:szCs w:val="24"/>
        </w:rPr>
        <w:t>停机;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w:t>
      </w:r>
      <w:proofErr w:type="gramStart"/>
      <w:r w:rsidRPr="007A6844">
        <w:rPr>
          <w:rFonts w:ascii="宋体" w:eastAsia="宋体" w:hAnsi="宋体" w:cs="宋体" w:hint="eastAsia"/>
          <w:kern w:val="0"/>
          <w:sz w:val="24"/>
          <w:szCs w:val="24"/>
        </w:rPr>
        <w:t>融霜的</w:t>
      </w:r>
      <w:proofErr w:type="gramEnd"/>
      <w:r w:rsidRPr="007A6844">
        <w:rPr>
          <w:rFonts w:ascii="宋体" w:eastAsia="宋体" w:hAnsi="宋体" w:cs="宋体" w:hint="eastAsia"/>
          <w:kern w:val="0"/>
          <w:sz w:val="24"/>
          <w:szCs w:val="24"/>
        </w:rPr>
        <w:t>时间间隔应随室外环境的变化而变换，以达到节能的目的。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3）投标人必须提供的机组详细的</w:t>
      </w:r>
      <w:proofErr w:type="gramStart"/>
      <w:r w:rsidRPr="007A6844">
        <w:rPr>
          <w:rFonts w:ascii="宋体" w:eastAsia="宋体" w:hAnsi="宋体" w:cs="宋体" w:hint="eastAsia"/>
          <w:kern w:val="0"/>
          <w:sz w:val="24"/>
          <w:szCs w:val="24"/>
        </w:rPr>
        <w:t>融霜说明</w:t>
      </w:r>
      <w:proofErr w:type="gramEnd"/>
      <w:r w:rsidRPr="007A6844">
        <w:rPr>
          <w:rFonts w:ascii="宋体" w:eastAsia="宋体" w:hAnsi="宋体" w:cs="宋体" w:hint="eastAsia"/>
          <w:kern w:val="0"/>
          <w:sz w:val="24"/>
          <w:szCs w:val="24"/>
        </w:rPr>
        <w:t>文件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3.9其他要求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 提供电气原理图；</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 提供机组不同负荷下运行效率曲线图或表格；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3）提供每台机组对安装、运输空间、土建工程、水、电等工种的要求；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4) 提供机组运行噪音；</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 投标机组已配置可选功能清单；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 投标机组未配置可选功能清单；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 控制系统功能具体说明；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4.两管制螺杆式风冷冷水机组基本功能要求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4.1压缩机采用知 名半封闭螺杆式压缩机。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4.2</w:t>
      </w:r>
      <w:proofErr w:type="gramStart"/>
      <w:r w:rsidRPr="007A6844">
        <w:rPr>
          <w:rFonts w:ascii="宋体" w:eastAsia="宋体" w:hAnsi="宋体" w:cs="宋体" w:hint="eastAsia"/>
          <w:kern w:val="0"/>
          <w:sz w:val="24"/>
          <w:szCs w:val="24"/>
        </w:rPr>
        <w:t>两</w:t>
      </w:r>
      <w:proofErr w:type="gramEnd"/>
      <w:r w:rsidRPr="007A6844">
        <w:rPr>
          <w:rFonts w:ascii="宋体" w:eastAsia="宋体" w:hAnsi="宋体" w:cs="宋体" w:hint="eastAsia"/>
          <w:kern w:val="0"/>
          <w:sz w:val="24"/>
          <w:szCs w:val="24"/>
        </w:rPr>
        <w:t>管制螺杆式风冷冷水机组采用双压缩机、双回路系统，蒸发器为壳管式结构，冷凝器为风冷</w:t>
      </w:r>
      <w:proofErr w:type="gramStart"/>
      <w:r w:rsidRPr="007A6844">
        <w:rPr>
          <w:rFonts w:ascii="宋体" w:eastAsia="宋体" w:hAnsi="宋体" w:cs="宋体" w:hint="eastAsia"/>
          <w:kern w:val="0"/>
          <w:sz w:val="24"/>
          <w:szCs w:val="24"/>
        </w:rPr>
        <w:t>翅</w:t>
      </w:r>
      <w:proofErr w:type="gramEnd"/>
      <w:r w:rsidRPr="007A6844">
        <w:rPr>
          <w:rFonts w:ascii="宋体" w:eastAsia="宋体" w:hAnsi="宋体" w:cs="宋体" w:hint="eastAsia"/>
          <w:kern w:val="0"/>
          <w:sz w:val="24"/>
          <w:szCs w:val="24"/>
        </w:rPr>
        <w:t>片式结构。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4.3 投标产品须为整机产品，不接受模块拼装（包括工厂拼装）。</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5、适用标准与要求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GB/T18430.1   </w:t>
      </w:r>
      <w:proofErr w:type="gramStart"/>
      <w:r w:rsidRPr="007A6844">
        <w:rPr>
          <w:rFonts w:ascii="宋体" w:eastAsia="宋体" w:hAnsi="宋体" w:cs="宋体" w:hint="eastAsia"/>
          <w:kern w:val="0"/>
          <w:sz w:val="24"/>
          <w:szCs w:val="24"/>
        </w:rPr>
        <w:t>蒸气</w:t>
      </w:r>
      <w:proofErr w:type="gramEnd"/>
      <w:r w:rsidRPr="007A6844">
        <w:rPr>
          <w:rFonts w:ascii="宋体" w:eastAsia="宋体" w:hAnsi="宋体" w:cs="宋体" w:hint="eastAsia"/>
          <w:kern w:val="0"/>
          <w:sz w:val="24"/>
          <w:szCs w:val="24"/>
        </w:rPr>
        <w:t>压缩循环冷水（热泵）机组工商业用和类似用途的冷水（热泵）机组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GB19577-2004冷水机组能效限定值机能源效率等级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JB/T7249      制冷设备术语</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GB/T10870     容积式和离心式冷水（热泵）机组性能测试方法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GB/T13306     标牌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GB/T13384     机电产品包装通用技术条件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GB9237        制冷和供热用机械制冷系统安全要求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GB/T7778      制冷剂编号表示方法和安全性分类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GB25131-2010  蒸汽压缩循环冷水机组安全要求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GB150         压力容器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GB/T151       热交换器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NB/T47012（JB/T4750）   制冷装置用压力容器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4.5.3、净化空调机组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1)整体要求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1.1机组所有部件和材料均需防腐蚀处理，不会被各种消毒剂腐蚀。机组内配置的风机、电机、过滤器、</w:t>
      </w:r>
      <w:proofErr w:type="gramStart"/>
      <w:r w:rsidRPr="007A6844">
        <w:rPr>
          <w:rFonts w:ascii="宋体" w:eastAsia="宋体" w:hAnsi="宋体" w:cs="宋体" w:hint="eastAsia"/>
          <w:kern w:val="0"/>
          <w:sz w:val="24"/>
          <w:szCs w:val="24"/>
        </w:rPr>
        <w:t>表冷器</w:t>
      </w:r>
      <w:proofErr w:type="gramEnd"/>
      <w:r w:rsidRPr="007A6844">
        <w:rPr>
          <w:rFonts w:ascii="宋体" w:eastAsia="宋体" w:hAnsi="宋体" w:cs="宋体" w:hint="eastAsia"/>
          <w:kern w:val="0"/>
          <w:sz w:val="24"/>
          <w:szCs w:val="24"/>
        </w:rPr>
        <w:t>以及其他零部件应符合国家有关标准的规定，机组所采用的钢板、铜管、铝箔等材料应符合有关标准规定。机组箱体采用的保</w:t>
      </w:r>
      <w:r w:rsidRPr="007A6844">
        <w:rPr>
          <w:rFonts w:ascii="宋体" w:eastAsia="宋体" w:hAnsi="宋体" w:cs="宋体" w:hint="eastAsia"/>
          <w:kern w:val="0"/>
          <w:sz w:val="24"/>
          <w:szCs w:val="24"/>
        </w:rPr>
        <w:lastRenderedPageBreak/>
        <w:t>温、隔声材料应无毒、无腐蚀、无异味，具有难燃、不易吸水等特性。除了过滤器、轴承、密封圈及转动部件可能在正常寿命期间更换外，其余的材料和部件应在正常情况下运行不少于15年。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1.2过滤器外框</w:t>
      </w:r>
      <w:proofErr w:type="gramStart"/>
      <w:r w:rsidRPr="007A6844">
        <w:rPr>
          <w:rFonts w:ascii="宋体" w:eastAsia="宋体" w:hAnsi="宋体" w:cs="宋体" w:hint="eastAsia"/>
          <w:kern w:val="0"/>
          <w:sz w:val="24"/>
          <w:szCs w:val="24"/>
        </w:rPr>
        <w:t>材质需</w:t>
      </w:r>
      <w:proofErr w:type="gramEnd"/>
      <w:r w:rsidRPr="007A6844">
        <w:rPr>
          <w:rFonts w:ascii="宋体" w:eastAsia="宋体" w:hAnsi="宋体" w:cs="宋体" w:hint="eastAsia"/>
          <w:kern w:val="0"/>
          <w:sz w:val="24"/>
          <w:szCs w:val="24"/>
        </w:rPr>
        <w:t>符合洁净要求，易抽取更换。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1.3投标人必须保证在特殊情况下，可根据设备层、设备机房等安装区域的空间要求，非标设 计机组外形尺寸，保证方便安装和维修。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1.4投标人应负责将机组内所有用电设备的电源线引至箱体外合适位置的接线盒或配电箱上。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2)箱体</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2.1箱体框架结构采用高强度铝合金无框架结构，箱板采用螺栓螺母连接。当框架需用其他材料加强时，应进行烤漆防腐处理；机组外钢板，并保证各风量机组在对应机内压力下的结构强度，同时在投标文件中明确壁板厚度；机组内壁采用不小于0.6mm的304不锈钢；箱板厚度不少于50mm，采用先进的防冷桥技术，杜绝冷桥现象；采用优质聚氨酯发泡材料，密度不小于50kg/m3，其厚度和密度应保证机组在运行中箱体表面无凝露滴下，具有高效隔热隔音的特点；保温层与面板应结合牢固、无间隙，并应进行防腐处理；面板与框架的固定应牢固紧密，并采取可靠的防冷桥措施；机组面板和框架应有足够的设 计强度，在设 </w:t>
      </w:r>
      <w:proofErr w:type="gramStart"/>
      <w:r w:rsidRPr="007A6844">
        <w:rPr>
          <w:rFonts w:ascii="宋体" w:eastAsia="宋体" w:hAnsi="宋体" w:cs="宋体" w:hint="eastAsia"/>
          <w:kern w:val="0"/>
          <w:sz w:val="24"/>
          <w:szCs w:val="24"/>
        </w:rPr>
        <w:t>计要求</w:t>
      </w:r>
      <w:proofErr w:type="gramEnd"/>
      <w:r w:rsidRPr="007A6844">
        <w:rPr>
          <w:rFonts w:ascii="宋体" w:eastAsia="宋体" w:hAnsi="宋体" w:cs="宋体" w:hint="eastAsia"/>
          <w:kern w:val="0"/>
          <w:sz w:val="24"/>
          <w:szCs w:val="24"/>
        </w:rPr>
        <w:t>的最大静压下，能承受持久的压力扭曲但不能产生永久变形；底层面板应保温。机组各结构部件及连接部位均应采取可靠技术措施防止冷桥产生。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2.2箱体外表面应无明显划伤、锈蚀和压痕，表面光洁，涂层均匀，色调一致，无流痕、气泡和剥落。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2.3应在箱体的适当位置设置检查门，并保证严密（在700Pa－400Pa压力下漏风率不超过1%；过滤器旁通漏风率达到国家标准、灵活、方便维修。机组检修门必须提供可靠的密封结构以保证机组的密封性能。投标人提供的密封胶边必须采用三元乙丙橡胶类高回弹耐久性材料，不接受PE棉、PU棉、橡塑棉等其它类密封材料；招标人不接受没有可调节轴向锁紧功能的锁紧装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为保证实验室净化级别达到相应要求，且同时重点考虑节能降耗。投标人需对所投标的净化循环空调机组及洁净新风机组的关键工艺及资信情况</w:t>
      </w:r>
      <w:proofErr w:type="gramStart"/>
      <w:r w:rsidRPr="007A6844">
        <w:rPr>
          <w:rFonts w:ascii="宋体" w:eastAsia="宋体" w:hAnsi="宋体" w:cs="宋体" w:hint="eastAsia"/>
          <w:kern w:val="0"/>
          <w:sz w:val="24"/>
          <w:szCs w:val="24"/>
        </w:rPr>
        <w:t>作出</w:t>
      </w:r>
      <w:proofErr w:type="gramEnd"/>
      <w:r w:rsidRPr="007A6844">
        <w:rPr>
          <w:rFonts w:ascii="宋体" w:eastAsia="宋体" w:hAnsi="宋体" w:cs="宋体" w:hint="eastAsia"/>
          <w:kern w:val="0"/>
          <w:sz w:val="24"/>
          <w:szCs w:val="24"/>
        </w:rPr>
        <w:t>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空气净化处理机组须具有机组灵活拆装的箱体结构、良好的大风量运行工况以及漏风率≤1%的保证措施。①投标人所投的空气净化处理机组箱板应采用螺栓螺母紧固；投标人可提供对外公开发布的产品彩页资料原件。②投标人所投的空气净化处理机组箱板保温须达T2级以上；投标人可提供第三方检测报告复印件。③投标人所投的空气净化处理机组冷桥因子须达到TB1级以上；投标人可提供第三方检测报告复印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2.4在箱体的适当位置预留测试仪表及各种必要的传感器等备用接口。新风口、回风口、送风口等与风管连接的接口均设置法兰，其方向应符合设 计图纸的要求，以便安装及维修。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2.5机组噪声：满足JB/T9066-1999和GB/T14294-93要求。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2.6机组振动：风机转速大于800rpm时，振动速度不大于4mm/s；风机转速小于等于800rpm时，振动速度不大于3mm/s。</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2.7断面风速：风速≤2.7m/s,并提供拥有认证的软件选型报告；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3)风机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3.1本次招标机组的风机叶轮采用铝合金或镀锌钢板制作，采用高效率、高强度叶轮结构，并在制造厂内进行静平衡和动平衡试验测试合格。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3.2风机出口应设柔性短管，其材质应满足消防要求，风机出风口方向应符合本招标图纸的要求。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3.3风机应设有为满足下列要求而设 计的弹簧隔振装置：风机转速：n≤450rpm，减振效率：80%；风机转速：450rpm≤n≤850 rpm，减振效率：85%；风机转速：n＞850 rpm，减振效率：90%。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4)电机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4.1电机采用专用变频电机；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4.2电机能效为EFF2级高效电机,应符合我国 有关电机技术及安全标准要求。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4.3电动机应为耐湿热型的风冷全封闭异步电动机，绝缘等级不低于F级，防护等级不低于IP55，电机配置PTC过热保护装置，电机应方便安装、调整。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4.4电机配套功率须大于风机吸收功率15%。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4.5电动机应能在温度≤40℃，相对湿度≤90%的环境中存储和连续运行，电动机应按原 产 地所在国 有关标准制造并提供应所采用的制造标准，同时应符合我国 有关电机安全标准要求。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4.6电机应方便安装、调整，与风机组成的机架应有双向调节功能（电机可前后、左右调节）。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5)换热盘管</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5.1铜管采用优质紫铜管，壁厚不小于0.5mm厚。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5.2翅片采用优质亲水铝箔制作，应采用高效翅片型式，翅片厚度不小于0.15mm厚。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5.3进出集水管应采用壁厚δ≥3mm的铜管，顶端设排气阀，</w:t>
      </w:r>
      <w:proofErr w:type="gramStart"/>
      <w:r w:rsidRPr="007A6844">
        <w:rPr>
          <w:rFonts w:ascii="宋体" w:eastAsia="宋体" w:hAnsi="宋体" w:cs="宋体" w:hint="eastAsia"/>
          <w:kern w:val="0"/>
          <w:sz w:val="24"/>
          <w:szCs w:val="24"/>
        </w:rPr>
        <w:t>底部设排水阀</w:t>
      </w:r>
      <w:proofErr w:type="gramEnd"/>
      <w:r w:rsidRPr="007A6844">
        <w:rPr>
          <w:rFonts w:ascii="宋体" w:eastAsia="宋体" w:hAnsi="宋体" w:cs="宋体" w:hint="eastAsia"/>
          <w:kern w:val="0"/>
          <w:sz w:val="24"/>
          <w:szCs w:val="24"/>
        </w:rPr>
        <w:t>或旋塞，材质为铜材质。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5.4盘管采用铜管</w:t>
      </w:r>
      <w:proofErr w:type="gramStart"/>
      <w:r w:rsidRPr="007A6844">
        <w:rPr>
          <w:rFonts w:ascii="宋体" w:eastAsia="宋体" w:hAnsi="宋体" w:cs="宋体" w:hint="eastAsia"/>
          <w:kern w:val="0"/>
          <w:sz w:val="24"/>
          <w:szCs w:val="24"/>
        </w:rPr>
        <w:t>串亲水铝翅片</w:t>
      </w:r>
      <w:proofErr w:type="gramEnd"/>
      <w:r w:rsidRPr="007A6844">
        <w:rPr>
          <w:rFonts w:ascii="宋体" w:eastAsia="宋体" w:hAnsi="宋体" w:cs="宋体" w:hint="eastAsia"/>
          <w:kern w:val="0"/>
          <w:sz w:val="24"/>
          <w:szCs w:val="24"/>
        </w:rPr>
        <w:t>通过整体机械胀管连接而成，铜管与翅片间应紧密结合，以减少接触热阻。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5.5凝结水盘采用不小于1.0mm厚304#不锈钢制作，水盘</w:t>
      </w:r>
      <w:proofErr w:type="gramStart"/>
      <w:r w:rsidRPr="007A6844">
        <w:rPr>
          <w:rFonts w:ascii="宋体" w:eastAsia="宋体" w:hAnsi="宋体" w:cs="宋体" w:hint="eastAsia"/>
          <w:kern w:val="0"/>
          <w:sz w:val="24"/>
          <w:szCs w:val="24"/>
        </w:rPr>
        <w:t>应加工</w:t>
      </w:r>
      <w:proofErr w:type="gramEnd"/>
      <w:r w:rsidRPr="007A6844">
        <w:rPr>
          <w:rFonts w:ascii="宋体" w:eastAsia="宋体" w:hAnsi="宋体" w:cs="宋体" w:hint="eastAsia"/>
          <w:kern w:val="0"/>
          <w:sz w:val="24"/>
          <w:szCs w:val="24"/>
        </w:rPr>
        <w:t>成带有一定的坡度保证水盘内无积水。水盘底部采用难燃B1级的橡塑板材保温。</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5.6盘管及凝结水盘整体应带活动导轨，以方便维护、清洗。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5.7盘管应经气压或水压试验合格，满足规定的工作压力要求。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5.8水管接口方向应符合本招标文件设备清单中的要求，如采用法兰连接，每个接口应配带国标铜套法兰。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5.9</w:t>
      </w:r>
      <w:proofErr w:type="gramStart"/>
      <w:r w:rsidRPr="007A6844">
        <w:rPr>
          <w:rFonts w:ascii="宋体" w:eastAsia="宋体" w:hAnsi="宋体" w:cs="宋体" w:hint="eastAsia"/>
          <w:kern w:val="0"/>
          <w:sz w:val="24"/>
          <w:szCs w:val="24"/>
        </w:rPr>
        <w:t>表冷器水阻不得</w:t>
      </w:r>
      <w:proofErr w:type="gramEnd"/>
      <w:r w:rsidRPr="007A6844">
        <w:rPr>
          <w:rFonts w:ascii="宋体" w:eastAsia="宋体" w:hAnsi="宋体" w:cs="宋体" w:hint="eastAsia"/>
          <w:kern w:val="0"/>
          <w:sz w:val="24"/>
          <w:szCs w:val="24"/>
        </w:rPr>
        <w:t>超过50kPa。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5.10</w:t>
      </w:r>
      <w:proofErr w:type="gramStart"/>
      <w:r w:rsidRPr="007A6844">
        <w:rPr>
          <w:rFonts w:ascii="宋体" w:eastAsia="宋体" w:hAnsi="宋体" w:cs="宋体" w:hint="eastAsia"/>
          <w:kern w:val="0"/>
          <w:sz w:val="24"/>
          <w:szCs w:val="24"/>
        </w:rPr>
        <w:t>表冷器</w:t>
      </w:r>
      <w:proofErr w:type="gramEnd"/>
      <w:r w:rsidRPr="007A6844">
        <w:rPr>
          <w:rFonts w:ascii="宋体" w:eastAsia="宋体" w:hAnsi="宋体" w:cs="宋体" w:hint="eastAsia"/>
          <w:kern w:val="0"/>
          <w:sz w:val="24"/>
          <w:szCs w:val="24"/>
        </w:rPr>
        <w:t>盘管应满足招标要求的技术参数，在设 计时应考虑一定的安全系数。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5.11冷热水盘管：优质紫铜管</w:t>
      </w:r>
      <w:proofErr w:type="gramStart"/>
      <w:r w:rsidRPr="007A6844">
        <w:rPr>
          <w:rFonts w:ascii="宋体" w:eastAsia="宋体" w:hAnsi="宋体" w:cs="宋体" w:hint="eastAsia"/>
          <w:kern w:val="0"/>
          <w:sz w:val="24"/>
          <w:szCs w:val="24"/>
        </w:rPr>
        <w:t>套具有</w:t>
      </w:r>
      <w:proofErr w:type="gramEnd"/>
      <w:r w:rsidRPr="007A6844">
        <w:rPr>
          <w:rFonts w:ascii="宋体" w:eastAsia="宋体" w:hAnsi="宋体" w:cs="宋体" w:hint="eastAsia"/>
          <w:kern w:val="0"/>
          <w:sz w:val="24"/>
          <w:szCs w:val="24"/>
        </w:rPr>
        <w:t>环氧涂层防腐亲水铝翅片，最大工作压力2.5MPa；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5.12换热盘管边框采用≥1.2mm厚304不锈钢材料制作。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6)机组配件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6.1紫外线灯：机组内应在适当位置配备紫外线杀菌灯，与检修门</w:t>
      </w:r>
      <w:proofErr w:type="gramStart"/>
      <w:r w:rsidRPr="007A6844">
        <w:rPr>
          <w:rFonts w:ascii="宋体" w:eastAsia="宋体" w:hAnsi="宋体" w:cs="宋体" w:hint="eastAsia"/>
          <w:kern w:val="0"/>
          <w:sz w:val="24"/>
          <w:szCs w:val="24"/>
        </w:rPr>
        <w:t>联锁</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6.2风阀：机组新风口和回风口处需按照招标人针对具体项目的要求，安装铝合金风阀，采用专用铝合金型材制作，关断严密，漏风率低；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6.3检修门：应当根据安装检修门处机组内压力状况，门扇整体发泡成型缝隙少，另外密封条整体发泡成型，配合门框上双重刀口密封，密封效果有保证。门把手坚固耐用，可锁定，并符合国家相关安全规定。检修门应当设置联锁装置与机内紫外线灯</w:t>
      </w:r>
      <w:proofErr w:type="gramStart"/>
      <w:r w:rsidRPr="007A6844">
        <w:rPr>
          <w:rFonts w:ascii="宋体" w:eastAsia="宋体" w:hAnsi="宋体" w:cs="宋体" w:hint="eastAsia"/>
          <w:kern w:val="0"/>
          <w:sz w:val="24"/>
          <w:szCs w:val="24"/>
        </w:rPr>
        <w:t>联锁</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6.4机组出厂必须配套提供包括但不限于下列仪表：各级过滤器指针式压差表、冷热水盘管进水压力表/温度表、冷热水盘管出水压力表/温度表、上述仪表应在出厂前安装于机组操作面便于检查记录的位置。各级过滤器指针式压差表连接管采用不锈钢管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6.5机组外部接线盒需采用防水接线盒。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6.6如有其它特殊配置，可在投标文件中单独报价。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7)电极式加湿器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7.1电极式加湿器为配套洁净空气处理机组的产品，要求采用成品，不得散件或半成品供货。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7.2自动控制电路板及加</w:t>
      </w:r>
      <w:proofErr w:type="gramStart"/>
      <w:r w:rsidRPr="007A6844">
        <w:rPr>
          <w:rFonts w:ascii="宋体" w:eastAsia="宋体" w:hAnsi="宋体" w:cs="宋体" w:hint="eastAsia"/>
          <w:kern w:val="0"/>
          <w:sz w:val="24"/>
          <w:szCs w:val="24"/>
        </w:rPr>
        <w:t>湿桶应当</w:t>
      </w:r>
      <w:proofErr w:type="gramEnd"/>
      <w:r w:rsidRPr="007A6844">
        <w:rPr>
          <w:rFonts w:ascii="宋体" w:eastAsia="宋体" w:hAnsi="宋体" w:cs="宋体" w:hint="eastAsia"/>
          <w:kern w:val="0"/>
          <w:sz w:val="24"/>
          <w:szCs w:val="24"/>
        </w:rPr>
        <w:t>置于专门的箱体</w:t>
      </w:r>
      <w:proofErr w:type="gramStart"/>
      <w:r w:rsidRPr="007A6844">
        <w:rPr>
          <w:rFonts w:ascii="宋体" w:eastAsia="宋体" w:hAnsi="宋体" w:cs="宋体" w:hint="eastAsia"/>
          <w:kern w:val="0"/>
          <w:sz w:val="24"/>
          <w:szCs w:val="24"/>
        </w:rPr>
        <w:t>体</w:t>
      </w:r>
      <w:proofErr w:type="gramEnd"/>
      <w:r w:rsidRPr="007A6844">
        <w:rPr>
          <w:rFonts w:ascii="宋体" w:eastAsia="宋体" w:hAnsi="宋体" w:cs="宋体" w:hint="eastAsia"/>
          <w:kern w:val="0"/>
          <w:sz w:val="24"/>
          <w:szCs w:val="24"/>
        </w:rPr>
        <w:t>，不得设置于空调机组内，方便维护和检修。自控系统接受0～10V或4～20mA控制信号，实现对</w:t>
      </w:r>
      <w:proofErr w:type="gramStart"/>
      <w:r w:rsidRPr="007A6844">
        <w:rPr>
          <w:rFonts w:ascii="宋体" w:eastAsia="宋体" w:hAnsi="宋体" w:cs="宋体" w:hint="eastAsia"/>
          <w:kern w:val="0"/>
          <w:sz w:val="24"/>
          <w:szCs w:val="24"/>
        </w:rPr>
        <w:t>加湿量的</w:t>
      </w:r>
      <w:proofErr w:type="gramEnd"/>
      <w:r w:rsidRPr="007A6844">
        <w:rPr>
          <w:rFonts w:ascii="宋体" w:eastAsia="宋体" w:hAnsi="宋体" w:cs="宋体" w:hint="eastAsia"/>
          <w:kern w:val="0"/>
          <w:sz w:val="24"/>
          <w:szCs w:val="24"/>
        </w:rPr>
        <w:t>PID精确调节。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7.3加湿喷管及水盘应当采用不锈钢材质。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7.4加湿器具备自动排水功能。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8)过滤器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8.1初效过滤器，采用进口棉纤&amp;化纤无纺布滤料，可清洗滤料，多褶式结构，厚度≥95mm,边框材料为铝合金边框，平均计重效率大于90%（G4），5μm计数效率）＞95%，初阻力小于50Pa　。</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8.2中效过滤器，滤料为进口超细化学纤维外加被覆补强成型，过滤效率为85%（NBS标准，比色法）；容尘量大，使用寿命长，额定迎面风速2.5m/s～3.0 m/s，初阻力&lt;150Pa；边框为铝合金边框；过滤器</w:t>
      </w:r>
      <w:proofErr w:type="gramStart"/>
      <w:r w:rsidRPr="007A6844">
        <w:rPr>
          <w:rFonts w:ascii="宋体" w:eastAsia="宋体" w:hAnsi="宋体" w:cs="宋体" w:hint="eastAsia"/>
          <w:kern w:val="0"/>
          <w:sz w:val="24"/>
          <w:szCs w:val="24"/>
        </w:rPr>
        <w:t>槽架提供</w:t>
      </w:r>
      <w:proofErr w:type="gramEnd"/>
      <w:r w:rsidRPr="007A6844">
        <w:rPr>
          <w:rFonts w:ascii="宋体" w:eastAsia="宋体" w:hAnsi="宋体" w:cs="宋体" w:hint="eastAsia"/>
          <w:kern w:val="0"/>
          <w:sz w:val="24"/>
          <w:szCs w:val="24"/>
        </w:rPr>
        <w:t>操作方便的紧固措施保证密封效果，过滤器</w:t>
      </w:r>
      <w:proofErr w:type="gramStart"/>
      <w:r w:rsidRPr="007A6844">
        <w:rPr>
          <w:rFonts w:ascii="宋体" w:eastAsia="宋体" w:hAnsi="宋体" w:cs="宋体" w:hint="eastAsia"/>
          <w:kern w:val="0"/>
          <w:sz w:val="24"/>
          <w:szCs w:val="24"/>
        </w:rPr>
        <w:t>袋尾提供</w:t>
      </w:r>
      <w:proofErr w:type="gramEnd"/>
      <w:r w:rsidRPr="007A6844">
        <w:rPr>
          <w:rFonts w:ascii="宋体" w:eastAsia="宋体" w:hAnsi="宋体" w:cs="宋体" w:hint="eastAsia"/>
          <w:kern w:val="0"/>
          <w:sz w:val="24"/>
          <w:szCs w:val="24"/>
        </w:rPr>
        <w:t>悬挂措施及每个过滤袋中间内缝拉线，保证每个过滤</w:t>
      </w:r>
      <w:proofErr w:type="gramStart"/>
      <w:r w:rsidRPr="007A6844">
        <w:rPr>
          <w:rFonts w:ascii="宋体" w:eastAsia="宋体" w:hAnsi="宋体" w:cs="宋体" w:hint="eastAsia"/>
          <w:kern w:val="0"/>
          <w:sz w:val="24"/>
          <w:szCs w:val="24"/>
        </w:rPr>
        <w:t>袋充分</w:t>
      </w:r>
      <w:proofErr w:type="gramEnd"/>
      <w:r w:rsidRPr="007A6844">
        <w:rPr>
          <w:rFonts w:ascii="宋体" w:eastAsia="宋体" w:hAnsi="宋体" w:cs="宋体" w:hint="eastAsia"/>
          <w:kern w:val="0"/>
          <w:sz w:val="24"/>
          <w:szCs w:val="24"/>
        </w:rPr>
        <w:t>展开，以利气流顺畅通过。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8.3亚高效过滤器（如有），滤料为进口超细化学纤维经特殊加工而成的滤纸，过滤器效率95%以上（0.3μmD.O.P标准，激光粒子计数法）；大风量，低阻力，额定迎面风速≥2.2m/s，初阻力&lt;150Pa；每个过滤器均经0.3μmD.O.P测试。</w:t>
      </w:r>
      <w:proofErr w:type="gramStart"/>
      <w:r w:rsidRPr="007A6844">
        <w:rPr>
          <w:rFonts w:ascii="宋体" w:eastAsia="宋体" w:hAnsi="宋体" w:cs="宋体" w:hint="eastAsia"/>
          <w:kern w:val="0"/>
          <w:sz w:val="24"/>
          <w:szCs w:val="24"/>
        </w:rPr>
        <w:t>过滤器槽架结构</w:t>
      </w:r>
      <w:proofErr w:type="gramEnd"/>
      <w:r w:rsidRPr="007A6844">
        <w:rPr>
          <w:rFonts w:ascii="宋体" w:eastAsia="宋体" w:hAnsi="宋体" w:cs="宋体" w:hint="eastAsia"/>
          <w:kern w:val="0"/>
          <w:sz w:val="24"/>
          <w:szCs w:val="24"/>
        </w:rPr>
        <w:t>保证严格密封无泄漏，并采取操作方便的紧固措施保证密封。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4.5.4、风管系统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1）空调送风管、</w:t>
      </w:r>
      <w:proofErr w:type="gramStart"/>
      <w:r w:rsidRPr="007A6844">
        <w:rPr>
          <w:rFonts w:ascii="宋体" w:eastAsia="宋体" w:hAnsi="宋体" w:cs="宋体" w:hint="eastAsia"/>
          <w:kern w:val="0"/>
          <w:sz w:val="24"/>
          <w:szCs w:val="24"/>
        </w:rPr>
        <w:t>回风管</w:t>
      </w:r>
      <w:proofErr w:type="gramEnd"/>
      <w:r w:rsidRPr="007A6844">
        <w:rPr>
          <w:rFonts w:ascii="宋体" w:eastAsia="宋体" w:hAnsi="宋体" w:cs="宋体" w:hint="eastAsia"/>
          <w:kern w:val="0"/>
          <w:sz w:val="24"/>
          <w:szCs w:val="24"/>
        </w:rPr>
        <w:t>采用优质镀锌钢板，钢板厚度、法兰规格均符合洁净空调规范要求，采用橡塑保温板保温，防火等级B1级。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2）排风主管道管道采用耐酸耐碱PP管道或PVC管道。通风柜支管及万向排气罩风管采用优质PVC管道。原子吸收罩连接处采用适当距离不锈钢风管，防止仪器热量过高使管道变形。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3）柔性风管软接头的材料应为非燃或难燃材料，适用于指 定的风压和气温条件，并符合要求的气密性标准。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4）防火阀：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w:t>
      </w:r>
      <w:proofErr w:type="gramStart"/>
      <w:r w:rsidRPr="007A6844">
        <w:rPr>
          <w:rFonts w:ascii="宋体" w:eastAsia="宋体" w:hAnsi="宋体" w:cs="宋体" w:hint="eastAsia"/>
          <w:kern w:val="0"/>
          <w:sz w:val="24"/>
          <w:szCs w:val="24"/>
        </w:rPr>
        <w:t>防火阀须符合</w:t>
      </w:r>
      <w:proofErr w:type="gramEnd"/>
      <w:r w:rsidRPr="007A6844">
        <w:rPr>
          <w:rFonts w:ascii="宋体" w:eastAsia="宋体" w:hAnsi="宋体" w:cs="宋体" w:hint="eastAsia"/>
          <w:kern w:val="0"/>
          <w:sz w:val="24"/>
          <w:szCs w:val="24"/>
        </w:rPr>
        <w:t>当地消防部门的规定，并为当地消防部门认可的产品。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b.防火阀的气密程度须与其相连的风管相同。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c.防火阀的外框须配有与相连的风管接驳的法兰，而防火阀的内横切面的面积不能小于其相连的风管。</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d.除特别标明外，所有防火阀的易熔片的操作温度应为70℃，并须安排设置在防火阀的气流向的上方位置。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5）手动风量调节阀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a.所有调节阀在任何操作状态下不能产生震动或声响。</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b.在系统调校完后，所有调节阀的调节位置应清楚及永久标识。控制杆应与调节阀位置一致。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c.在调校完后，调节阀可以六角固定螺丝固定在调</w:t>
      </w:r>
      <w:proofErr w:type="gramStart"/>
      <w:r w:rsidRPr="007A6844">
        <w:rPr>
          <w:rFonts w:ascii="宋体" w:eastAsia="宋体" w:hAnsi="宋体" w:cs="宋体" w:hint="eastAsia"/>
          <w:kern w:val="0"/>
          <w:sz w:val="24"/>
          <w:szCs w:val="24"/>
        </w:rPr>
        <w:t>校位置</w:t>
      </w:r>
      <w:proofErr w:type="gramEnd"/>
      <w:r w:rsidRPr="007A6844">
        <w:rPr>
          <w:rFonts w:ascii="宋体" w:eastAsia="宋体" w:hAnsi="宋体" w:cs="宋体" w:hint="eastAsia"/>
          <w:kern w:val="0"/>
          <w:sz w:val="24"/>
          <w:szCs w:val="24"/>
        </w:rPr>
        <w:t>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d.当调节阀紧闭时其漏风程度不能大于5％。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6）百叶风口</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a.百叶风口应由铝合金材料制作，经氧化防蚀处理后，颜色</w:t>
      </w:r>
      <w:proofErr w:type="gramStart"/>
      <w:r w:rsidRPr="007A6844">
        <w:rPr>
          <w:rFonts w:ascii="宋体" w:eastAsia="宋体" w:hAnsi="宋体" w:cs="宋体" w:hint="eastAsia"/>
          <w:kern w:val="0"/>
          <w:sz w:val="24"/>
          <w:szCs w:val="24"/>
        </w:rPr>
        <w:t>按装修图要求</w:t>
      </w:r>
      <w:proofErr w:type="gramEnd"/>
      <w:r w:rsidRPr="007A6844">
        <w:rPr>
          <w:rFonts w:ascii="宋体" w:eastAsia="宋体" w:hAnsi="宋体" w:cs="宋体" w:hint="eastAsia"/>
          <w:kern w:val="0"/>
          <w:sz w:val="24"/>
          <w:szCs w:val="24"/>
        </w:rPr>
        <w:t>选用。  </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b.须按照图纸所示的尺寸和送风量提供适当的百叶风口，同时须提供气密垫圈以防止接口处泄露。</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c.所有</w:t>
      </w:r>
      <w:proofErr w:type="gramStart"/>
      <w:r w:rsidRPr="007A6844">
        <w:rPr>
          <w:rFonts w:ascii="宋体" w:eastAsia="宋体" w:hAnsi="宋体" w:cs="宋体" w:hint="eastAsia"/>
          <w:kern w:val="0"/>
          <w:sz w:val="24"/>
          <w:szCs w:val="24"/>
        </w:rPr>
        <w:t>百叶风</w:t>
      </w:r>
      <w:proofErr w:type="gramEnd"/>
      <w:r w:rsidRPr="007A6844">
        <w:rPr>
          <w:rFonts w:ascii="宋体" w:eastAsia="宋体" w:hAnsi="宋体" w:cs="宋体" w:hint="eastAsia"/>
          <w:kern w:val="0"/>
          <w:sz w:val="24"/>
          <w:szCs w:val="24"/>
        </w:rPr>
        <w:t>口须为易装拆型，能方便管道拆除，以对管道内的附件作检修。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d.双层调节</w:t>
      </w:r>
      <w:proofErr w:type="gramStart"/>
      <w:r w:rsidRPr="007A6844">
        <w:rPr>
          <w:rFonts w:ascii="宋体" w:eastAsia="宋体" w:hAnsi="宋体" w:cs="宋体" w:hint="eastAsia"/>
          <w:kern w:val="0"/>
          <w:sz w:val="24"/>
          <w:szCs w:val="24"/>
        </w:rPr>
        <w:t>百叶风</w:t>
      </w:r>
      <w:proofErr w:type="gramEnd"/>
      <w:r w:rsidRPr="007A6844">
        <w:rPr>
          <w:rFonts w:ascii="宋体" w:eastAsia="宋体" w:hAnsi="宋体" w:cs="宋体" w:hint="eastAsia"/>
          <w:kern w:val="0"/>
          <w:sz w:val="24"/>
          <w:szCs w:val="24"/>
        </w:rPr>
        <w:t>口须配有可在0°～90°范围内任意调节的叶片，以调校送风距离和扩散角度。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7）消声器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a.对于有净化要求的通风系统上的消声器均需采用不锈钢微穿孔板式消声器，微孔内腔为不锈钢板材料，填充料不允许使用玻璃纤维及其制品，非净化通风系统上的消声器则采用阻抗复合型消声器。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b.消声器的风阻力不应超过设 计的额定值，而噪音消减量应等于或大于其管道系统的要求。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c.消声器须在系统压差2kPa的情况下不会有任何变形现象产生。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d.应用于室外的消声器须完全防风雨及经过防腐蚀处理。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4.5.5、高效过滤器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1）采用无隔板式结构、玻璃纤维滤纸；</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2）采用一体注塑无接缝聚氨酯密封垫、聚氨酯密封胶；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3）要求每个过滤器出厂前均应经过效率及检漏测试，并能提供独立的监测报告；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4）初阻力：小于250Pa，终阻力按照实际运行调试后设定，应不大于500Pa。</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4.5.6、空调水系统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1）水管：除镀锌钢管外，无缝钢管应先除锈，刷两道底漆，再刷两道红丹防锈漆。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2）空调冷热水供回水管、冷凝水管、膨胀水箱、阀门、水过滤器等均需保温，保温应美观、不妨碍运动。其中冷凝水管部分的中标价不因投标人的优化而发生改变。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3）冷水和热水空调供回水系统：当管道的管径≥DN65mm时，一般采用无缝钢管，焊接或法兰连接；当管道的管径≤DN65mm，采用镀锌钢管、</w:t>
      </w:r>
      <w:proofErr w:type="gramStart"/>
      <w:r w:rsidRPr="007A6844">
        <w:rPr>
          <w:rFonts w:ascii="宋体" w:eastAsia="宋体" w:hAnsi="宋体" w:cs="宋体" w:hint="eastAsia"/>
          <w:kern w:val="0"/>
          <w:sz w:val="24"/>
          <w:szCs w:val="24"/>
        </w:rPr>
        <w:t>丝口连接</w:t>
      </w:r>
      <w:proofErr w:type="gramEnd"/>
      <w:r w:rsidRPr="007A6844">
        <w:rPr>
          <w:rFonts w:ascii="宋体" w:eastAsia="宋体" w:hAnsi="宋体" w:cs="宋体" w:hint="eastAsia"/>
          <w:kern w:val="0"/>
          <w:sz w:val="24"/>
          <w:szCs w:val="24"/>
        </w:rPr>
        <w:t>。</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4）水管采用不燃A级无甲醛保温棉保温，导热系数λ≤0.035W/（m.k），密度55kg/m3。保温层厚度为：DN≤25，厚度为25mm；32≤DN≤50，厚度为28mm；70≤DN≤150，厚度为32mm；DN≥200厚度为36mm。</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b/>
          <w:bCs/>
          <w:kern w:val="0"/>
          <w:sz w:val="24"/>
          <w:szCs w:val="24"/>
        </w:rPr>
        <w:t>4.5.7、空调水泵</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1、空调水泵形式为立式，</w:t>
      </w:r>
      <w:proofErr w:type="gramStart"/>
      <w:r w:rsidRPr="007A6844">
        <w:rPr>
          <w:rFonts w:ascii="宋体" w:eastAsia="宋体" w:hAnsi="宋体" w:cs="宋体" w:hint="eastAsia"/>
          <w:kern w:val="0"/>
          <w:sz w:val="24"/>
          <w:szCs w:val="24"/>
        </w:rPr>
        <w:t>单级单吸</w:t>
      </w:r>
      <w:proofErr w:type="gramEnd"/>
      <w:r w:rsidRPr="007A6844">
        <w:rPr>
          <w:rFonts w:ascii="宋体" w:eastAsia="宋体" w:hAnsi="宋体" w:cs="宋体" w:hint="eastAsia"/>
          <w:kern w:val="0"/>
          <w:sz w:val="24"/>
          <w:szCs w:val="24"/>
        </w:rPr>
        <w:t>，</w:t>
      </w:r>
      <w:proofErr w:type="gramStart"/>
      <w:r w:rsidRPr="007A6844">
        <w:rPr>
          <w:rFonts w:ascii="宋体" w:eastAsia="宋体" w:hAnsi="宋体" w:cs="宋体" w:hint="eastAsia"/>
          <w:kern w:val="0"/>
          <w:sz w:val="24"/>
          <w:szCs w:val="24"/>
        </w:rPr>
        <w:t>泵与电机</w:t>
      </w:r>
      <w:proofErr w:type="gramEnd"/>
      <w:r w:rsidRPr="007A6844">
        <w:rPr>
          <w:rFonts w:ascii="宋体" w:eastAsia="宋体" w:hAnsi="宋体" w:cs="宋体" w:hint="eastAsia"/>
          <w:kern w:val="0"/>
          <w:sz w:val="24"/>
          <w:szCs w:val="24"/>
        </w:rPr>
        <w:t>直接连接，机泵轴完全同心，振动小噪音低；特殊结构配置的轴承，叶轮悬臂短，运行稳定可靠；</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2、用强制环流的不受转向限制的特殊结构配置的机械密封，改善其运行环境，延长使用寿命；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3、先进的泵腔及叶轮设 计，使</w:t>
      </w:r>
      <w:proofErr w:type="gramStart"/>
      <w:r w:rsidRPr="007A6844">
        <w:rPr>
          <w:rFonts w:ascii="宋体" w:eastAsia="宋体" w:hAnsi="宋体" w:cs="宋体" w:hint="eastAsia"/>
          <w:kern w:val="0"/>
          <w:sz w:val="24"/>
          <w:szCs w:val="24"/>
        </w:rPr>
        <w:t>泵具有</w:t>
      </w:r>
      <w:proofErr w:type="gramEnd"/>
      <w:r w:rsidRPr="007A6844">
        <w:rPr>
          <w:rFonts w:ascii="宋体" w:eastAsia="宋体" w:hAnsi="宋体" w:cs="宋体" w:hint="eastAsia"/>
          <w:kern w:val="0"/>
          <w:sz w:val="24"/>
          <w:szCs w:val="24"/>
        </w:rPr>
        <w:t>优越的水力特性，保证泵的效率大于等于76%以上；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4、不锈钢转轴，永不生锈，保证配合零件拆装简便，机械密封波纹管密封可靠，免保养，易维护；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4.6、空调系统划分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本工程空调系统采用的冷热源为一台四管制风冷螺杆机组带热回收型+一台风冷螺杆机组单冷型，部分区域采用变频多联机空调系统。风冷螺杆机组与多联机空调系统主机部分安装与屋面。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一层空调系统分类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南方医学中心（净化蛋白细胞实验室），细胞实验室、QC间、质粒生产间、质粒纯化间、配液间、患者细胞库、洗手消毒区、男更衣、女更衣更鞋、办公室、洁净走廊，共用一套净化空调系统，洁净等级为万级，实验室气流组织为</w:t>
      </w:r>
      <w:r w:rsidRPr="007A6844">
        <w:rPr>
          <w:rFonts w:ascii="宋体" w:eastAsia="宋体" w:hAnsi="宋体" w:cs="宋体" w:hint="eastAsia"/>
          <w:kern w:val="0"/>
          <w:sz w:val="24"/>
          <w:szCs w:val="24"/>
        </w:rPr>
        <w:lastRenderedPageBreak/>
        <w:t>上送下回。男更衣、女更衣、更鞋、办公室、洗手</w:t>
      </w:r>
      <w:proofErr w:type="gramStart"/>
      <w:r w:rsidRPr="007A6844">
        <w:rPr>
          <w:rFonts w:ascii="宋体" w:eastAsia="宋体" w:hAnsi="宋体" w:cs="宋体" w:hint="eastAsia"/>
          <w:kern w:val="0"/>
          <w:sz w:val="24"/>
          <w:szCs w:val="24"/>
        </w:rPr>
        <w:t>消毒区</w:t>
      </w:r>
      <w:proofErr w:type="gramEnd"/>
      <w:r w:rsidRPr="007A6844">
        <w:rPr>
          <w:rFonts w:ascii="宋体" w:eastAsia="宋体" w:hAnsi="宋体" w:cs="宋体" w:hint="eastAsia"/>
          <w:kern w:val="0"/>
          <w:sz w:val="24"/>
          <w:szCs w:val="24"/>
        </w:rPr>
        <w:t>洁净等级为十万级，气流组织为上送上回。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2).工艺处理车间区域，更鞋、男更、女更、外包装间、包材灭菌暂存间、粉碎称量间、</w:t>
      </w:r>
      <w:proofErr w:type="gramStart"/>
      <w:r w:rsidRPr="007A6844">
        <w:rPr>
          <w:rFonts w:ascii="宋体" w:eastAsia="宋体" w:hAnsi="宋体" w:cs="宋体" w:hint="eastAsia"/>
          <w:kern w:val="0"/>
          <w:sz w:val="24"/>
          <w:szCs w:val="24"/>
        </w:rPr>
        <w:t>总混间</w:t>
      </w:r>
      <w:proofErr w:type="gramEnd"/>
      <w:r w:rsidRPr="007A6844">
        <w:rPr>
          <w:rFonts w:ascii="宋体" w:eastAsia="宋体" w:hAnsi="宋体" w:cs="宋体" w:hint="eastAsia"/>
          <w:kern w:val="0"/>
          <w:sz w:val="24"/>
          <w:szCs w:val="24"/>
        </w:rPr>
        <w:t>、走廊、车间、洗手</w:t>
      </w:r>
      <w:proofErr w:type="gramStart"/>
      <w:r w:rsidRPr="007A6844">
        <w:rPr>
          <w:rFonts w:ascii="宋体" w:eastAsia="宋体" w:hAnsi="宋体" w:cs="宋体" w:hint="eastAsia"/>
          <w:kern w:val="0"/>
          <w:sz w:val="24"/>
          <w:szCs w:val="24"/>
        </w:rPr>
        <w:t>消毒区</w:t>
      </w:r>
      <w:proofErr w:type="gramEnd"/>
      <w:r w:rsidRPr="007A6844">
        <w:rPr>
          <w:rFonts w:ascii="宋体" w:eastAsia="宋体" w:hAnsi="宋体" w:cs="宋体" w:hint="eastAsia"/>
          <w:kern w:val="0"/>
          <w:sz w:val="24"/>
          <w:szCs w:val="24"/>
        </w:rPr>
        <w:t>共用一套净化空调系统。男更衣、女更衣、更鞋洁净等级为十万级，气流组织为上送上回。其他房间洁净等级为万级，实验室气流组织为上送下回。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3).药物制作车间下部分，更鞋、女</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更衣、女二更衣、男</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更衣、男二更衣、整衣、缓冲刷手、清洗洁具室、干燥间、冻干间、制粒间、称配、配液、粉筛间、前室、原辅材内包材、洁净走廊、拆包除尘共用一套净化空调系统。更鞋、女</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更衣、女二更衣、男</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更衣、男二更衣、整衣、缓冲刷手、清洗</w:t>
      </w:r>
      <w:proofErr w:type="gramStart"/>
      <w:r w:rsidRPr="007A6844">
        <w:rPr>
          <w:rFonts w:ascii="宋体" w:eastAsia="宋体" w:hAnsi="宋体" w:cs="宋体" w:hint="eastAsia"/>
          <w:kern w:val="0"/>
          <w:sz w:val="24"/>
          <w:szCs w:val="24"/>
        </w:rPr>
        <w:t>洁具室</w:t>
      </w:r>
      <w:proofErr w:type="gramEnd"/>
      <w:r w:rsidRPr="007A6844">
        <w:rPr>
          <w:rFonts w:ascii="宋体" w:eastAsia="宋体" w:hAnsi="宋体" w:cs="宋体" w:hint="eastAsia"/>
          <w:kern w:val="0"/>
          <w:sz w:val="24"/>
          <w:szCs w:val="24"/>
        </w:rPr>
        <w:t>洁净等级为十万级，气流组织为上送上回。其他房间洁净等级为万级，实验室气流组织为上送下回，其中更衣、更鞋、洁净走廊气流组织为上送下回。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4).药物制作车间上部分，更鞋、</w:t>
      </w:r>
      <w:proofErr w:type="gramStart"/>
      <w:r w:rsidRPr="007A6844">
        <w:rPr>
          <w:rFonts w:ascii="宋体" w:eastAsia="宋体" w:hAnsi="宋体" w:cs="宋体" w:hint="eastAsia"/>
          <w:kern w:val="0"/>
          <w:sz w:val="24"/>
          <w:szCs w:val="24"/>
        </w:rPr>
        <w:t>女普更</w:t>
      </w:r>
      <w:proofErr w:type="gramEnd"/>
      <w:r w:rsidRPr="007A6844">
        <w:rPr>
          <w:rFonts w:ascii="宋体" w:eastAsia="宋体" w:hAnsi="宋体" w:cs="宋体" w:hint="eastAsia"/>
          <w:kern w:val="0"/>
          <w:sz w:val="24"/>
          <w:szCs w:val="24"/>
        </w:rPr>
        <w:t>、男普更、缓冲、走廊、外包装、内包装、成品间、装囊间、包衣间、混合间、压片间共用一套净化空调系统，更鞋、</w:t>
      </w:r>
      <w:proofErr w:type="gramStart"/>
      <w:r w:rsidRPr="007A6844">
        <w:rPr>
          <w:rFonts w:ascii="宋体" w:eastAsia="宋体" w:hAnsi="宋体" w:cs="宋体" w:hint="eastAsia"/>
          <w:kern w:val="0"/>
          <w:sz w:val="24"/>
          <w:szCs w:val="24"/>
        </w:rPr>
        <w:t>女普更</w:t>
      </w:r>
      <w:proofErr w:type="gramEnd"/>
      <w:r w:rsidRPr="007A6844">
        <w:rPr>
          <w:rFonts w:ascii="宋体" w:eastAsia="宋体" w:hAnsi="宋体" w:cs="宋体" w:hint="eastAsia"/>
          <w:kern w:val="0"/>
          <w:sz w:val="24"/>
          <w:szCs w:val="24"/>
        </w:rPr>
        <w:t>、男普更、缓冲、走廊洁净等级为十万级，气流组织为上送上回。其他房间洁净等级为万级，气流组织为上送下回。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5).其他区域空调系统采用变频多联机空调系统。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二层空调系统分类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1).南方医学中心实验室区域，其中四间实验室共用一套净化空调系统，洁净等级为万级，气流组织为上送下回。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2).发育生物学实验室区域，其中两间实验室共用一套净化空调系统，洁净等级为万级，气流组织为上送下回。实验室大厅、办公室、</w:t>
      </w:r>
      <w:proofErr w:type="gramStart"/>
      <w:r w:rsidRPr="007A6844">
        <w:rPr>
          <w:rFonts w:ascii="宋体" w:eastAsia="宋体" w:hAnsi="宋体" w:cs="宋体" w:hint="eastAsia"/>
          <w:kern w:val="0"/>
          <w:sz w:val="24"/>
          <w:szCs w:val="24"/>
        </w:rPr>
        <w:t>辅房采用</w:t>
      </w:r>
      <w:proofErr w:type="gramEnd"/>
      <w:r w:rsidRPr="007A6844">
        <w:rPr>
          <w:rFonts w:ascii="宋体" w:eastAsia="宋体" w:hAnsi="宋体" w:cs="宋体" w:hint="eastAsia"/>
          <w:kern w:val="0"/>
          <w:sz w:val="24"/>
          <w:szCs w:val="24"/>
        </w:rPr>
        <w:t>舒适性空调系统，系统形式为风机盘管+新风系统，风机盘管采用四面出风型，新风机吊装于本层。3.海洋实验室、气相间、液相间、办公室、培养室、</w:t>
      </w:r>
      <w:proofErr w:type="gramStart"/>
      <w:r w:rsidRPr="007A6844">
        <w:rPr>
          <w:rFonts w:ascii="宋体" w:eastAsia="宋体" w:hAnsi="宋体" w:cs="宋体" w:hint="eastAsia"/>
          <w:kern w:val="0"/>
          <w:sz w:val="24"/>
          <w:szCs w:val="24"/>
        </w:rPr>
        <w:t>辅房采用</w:t>
      </w:r>
      <w:proofErr w:type="gramEnd"/>
      <w:r w:rsidRPr="007A6844">
        <w:rPr>
          <w:rFonts w:ascii="宋体" w:eastAsia="宋体" w:hAnsi="宋体" w:cs="宋体" w:hint="eastAsia"/>
          <w:kern w:val="0"/>
          <w:sz w:val="24"/>
          <w:szCs w:val="24"/>
        </w:rPr>
        <w:t>舒适性空调系统，系统形式为风机盘管+新风系统，风机盘管采用四面出风型，新风机设置三楼新风机房。</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3).其他区域空调系统采用变频多联机空调系统。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三层、四层空调系统分类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1）.南方医学中心实验室区域，其中四间实验室共用一套净化空调系统，洁净等级为万级，气流组织为上送下回。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2）.发育生物学实验室区域，其中两间实验室共用一套净化空调系统，洁净等级为万级，气流组织为上送下回。实验室大厅、办公室、</w:t>
      </w:r>
      <w:proofErr w:type="gramStart"/>
      <w:r w:rsidRPr="007A6844">
        <w:rPr>
          <w:rFonts w:ascii="宋体" w:eastAsia="宋体" w:hAnsi="宋体" w:cs="宋体" w:hint="eastAsia"/>
          <w:kern w:val="0"/>
          <w:sz w:val="24"/>
          <w:szCs w:val="24"/>
        </w:rPr>
        <w:t>辅房采用</w:t>
      </w:r>
      <w:proofErr w:type="gramEnd"/>
      <w:r w:rsidRPr="007A6844">
        <w:rPr>
          <w:rFonts w:ascii="宋体" w:eastAsia="宋体" w:hAnsi="宋体" w:cs="宋体" w:hint="eastAsia"/>
          <w:kern w:val="0"/>
          <w:sz w:val="24"/>
          <w:szCs w:val="24"/>
        </w:rPr>
        <w:t>舒适性空调系统，系统形式为风机盘管+新风系统，风机盘管采用四面出风型，新风机吊装于本层。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3).其他区域空调系统采用变频多联机空调系统。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五层空调系统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1).南方医学中心实验室区域，其中四间实验室共用一套净化空调系统，洁净等级为万级，气流组织为上送下回。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2).发育生物学实验室区域，其中两间实验室共用一套净化空调系统，洁净等级为万级，气流组织为上送下回。实验室大厅、办公室、</w:t>
      </w:r>
      <w:proofErr w:type="gramStart"/>
      <w:r w:rsidRPr="007A6844">
        <w:rPr>
          <w:rFonts w:ascii="宋体" w:eastAsia="宋体" w:hAnsi="宋体" w:cs="宋体" w:hint="eastAsia"/>
          <w:kern w:val="0"/>
          <w:sz w:val="24"/>
          <w:szCs w:val="24"/>
        </w:rPr>
        <w:t>辅房采用</w:t>
      </w:r>
      <w:proofErr w:type="gramEnd"/>
      <w:r w:rsidRPr="007A6844">
        <w:rPr>
          <w:rFonts w:ascii="宋体" w:eastAsia="宋体" w:hAnsi="宋体" w:cs="宋体" w:hint="eastAsia"/>
          <w:kern w:val="0"/>
          <w:sz w:val="24"/>
          <w:szCs w:val="24"/>
        </w:rPr>
        <w:t>舒适性空调系统，系统形式为风机盘管+新风系统，风机盘管采用四面出风型，新风机吊装于本层。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 13间实验室共用一套净化空调系统，洁净等级为万级，气流组织为上送下回。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4).其他区域空调系统采用变频多联机空调系统。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六层空调系统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1).实验室采用一套净化空调系统，洁净等级为万级，气流组织为上送下回。</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2).其他区域空调系统采用变频多联机空调系统。</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4.7、通风系统与VAV控制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包括但不限于风机设备、通风管道、变风量控制系统(成套电气控制柜、传感器、仪表等)的供货；风管制作安装及通风</w:t>
      </w:r>
      <w:proofErr w:type="gramStart"/>
      <w:r w:rsidRPr="007A6844">
        <w:rPr>
          <w:rFonts w:ascii="宋体" w:eastAsia="宋体" w:hAnsi="宋体" w:cs="宋体" w:hint="eastAsia"/>
          <w:kern w:val="0"/>
          <w:sz w:val="24"/>
          <w:szCs w:val="24"/>
        </w:rPr>
        <w:t>系统设各吊装</w:t>
      </w:r>
      <w:proofErr w:type="gramEnd"/>
      <w:r w:rsidRPr="007A6844">
        <w:rPr>
          <w:rFonts w:ascii="宋体" w:eastAsia="宋体" w:hAnsi="宋体" w:cs="宋体" w:hint="eastAsia"/>
          <w:kern w:val="0"/>
          <w:sz w:val="24"/>
          <w:szCs w:val="24"/>
        </w:rPr>
        <w:t>就位；室内外通风系统的电气控制管线、电缆敷设与安装调试；实验室排风系统采用通风柜、生物安全柜局部排风及实验室台上万向排风罩/原子吸收罩定点排风相结合的方式，送排风系统采用先进的实验室变风量控制系统，送排风机采用定静压变频控制系统，实验室采用全新风系统，新风由组合式空调机组进行温湿度调整、部分实验室采用无动力送风系统。整套实验室暖通自控系统保证实验室的安全性、舒适性、节能性和先 进 性。玻璃钢离心风机设 计安装在楼顶,实验室产生的废气高空排放，具体详见附件招标图。</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4.7.1、总体要求：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投标报价需包含设备费、材料费、管线费、安装调试费、税金、运输及运输保险费、质保期内维修保护费、特殊工具费、售 后 服 </w:t>
      </w:r>
      <w:proofErr w:type="gramStart"/>
      <w:r w:rsidRPr="007A6844">
        <w:rPr>
          <w:rFonts w:ascii="宋体" w:eastAsia="宋体" w:hAnsi="宋体" w:cs="宋体" w:hint="eastAsia"/>
          <w:kern w:val="0"/>
          <w:sz w:val="24"/>
          <w:szCs w:val="24"/>
        </w:rPr>
        <w:t>务</w:t>
      </w:r>
      <w:proofErr w:type="gramEnd"/>
      <w:r w:rsidRPr="007A6844">
        <w:rPr>
          <w:rFonts w:ascii="宋体" w:eastAsia="宋体" w:hAnsi="宋体" w:cs="宋体" w:hint="eastAsia"/>
          <w:kern w:val="0"/>
          <w:sz w:val="24"/>
          <w:szCs w:val="24"/>
        </w:rPr>
        <w:t>费、培训费、验收费等。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的报价不仅应包括招标文件提供的设备清单、技术条款和图纸上标明的要求，还应包括任何未明确标出的，但全套系统安装后保证正常安全运行所不可缺少的配件及附件的全部费用，投标人应在投标时提供全套VAV系统设 计图纸。其中，全部设备材料应说明名 称、型号、数量、单价、总价、厂商等。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中标方须按招标单位的技术要求进行施工、设备安装、调试及试运行。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4.7.2、实验室通风控制系统设 计及验收参 考标准：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EN14175-3 FUME CUPBOARD TYPE TEST通风柜性能测试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ANSI/ASHRAE110-2017 Method of Testing Performance of Laboratory Fume Hoods</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ANSI/AIHA Z9.5: “American National Standards for Laboratory Ventilation”</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《排风柜》JB/T6412-1999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《实验室变风量排风柜/lab VAV fume hood》（JG/T222－2007）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EN14175-6 Variable air volume Fume Cupboards变风量通风柜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《通风与空调工程施工质量验收规范》(GB50243-2002)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科学实验建筑设 </w:t>
      </w:r>
      <w:proofErr w:type="gramStart"/>
      <w:r w:rsidRPr="007A6844">
        <w:rPr>
          <w:rFonts w:ascii="宋体" w:eastAsia="宋体" w:hAnsi="宋体" w:cs="宋体" w:hint="eastAsia"/>
          <w:kern w:val="0"/>
          <w:sz w:val="24"/>
          <w:szCs w:val="24"/>
        </w:rPr>
        <w:t>计规范</w:t>
      </w:r>
      <w:proofErr w:type="gramEnd"/>
      <w:r w:rsidRPr="007A6844">
        <w:rPr>
          <w:rFonts w:ascii="宋体" w:eastAsia="宋体" w:hAnsi="宋体" w:cs="宋体" w:hint="eastAsia"/>
          <w:kern w:val="0"/>
          <w:sz w:val="24"/>
          <w:szCs w:val="24"/>
        </w:rPr>
        <w:t xml:space="preserve"> (JGJ91-93)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《采暖通风与空调设 计规范》（GBJ50019-2003）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《简明通风设 计手册》（GB50194－2002）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《压缩机、风机、泵安装工程施工及验收规范》（GB50275－98）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《电气装置安装工程电缆线路施工及验收规范》(GB50168－2002)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《建筑设 计防火规范》(GB50016-2006)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《大气污染物综合排放标准》(GB16297-1996)</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《城市区域环境噪声标准》(GB3096-93)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验</w:t>
      </w:r>
      <w:proofErr w:type="gramEnd"/>
      <w:r w:rsidRPr="007A6844">
        <w:rPr>
          <w:rFonts w:ascii="宋体" w:eastAsia="宋体" w:hAnsi="宋体" w:cs="宋体" w:hint="eastAsia"/>
          <w:kern w:val="0"/>
          <w:sz w:val="24"/>
          <w:szCs w:val="24"/>
        </w:rPr>
        <w:t>评标准：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《通风与空调工程施工质量验收规范》 (GB 50243-2002)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《压缩机、风机、泵安装工程施工及验收规范》（GB50275－98）</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科学实验建筑设 </w:t>
      </w:r>
      <w:proofErr w:type="gramStart"/>
      <w:r w:rsidRPr="007A6844">
        <w:rPr>
          <w:rFonts w:ascii="宋体" w:eastAsia="宋体" w:hAnsi="宋体" w:cs="宋体" w:hint="eastAsia"/>
          <w:kern w:val="0"/>
          <w:sz w:val="24"/>
          <w:szCs w:val="24"/>
        </w:rPr>
        <w:t>计规范</w:t>
      </w:r>
      <w:proofErr w:type="gramEnd"/>
      <w:r w:rsidRPr="007A6844">
        <w:rPr>
          <w:rFonts w:ascii="宋体" w:eastAsia="宋体" w:hAnsi="宋体" w:cs="宋体" w:hint="eastAsia"/>
          <w:kern w:val="0"/>
          <w:sz w:val="24"/>
          <w:szCs w:val="24"/>
        </w:rPr>
        <w:t xml:space="preserve"> (JGJ91-93)</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《实验室变风量排风柜/lab VAV fume hood》（JG/T222－2007）</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ANSI/ASHRAE110-2017 Method of Testing Performance of Laboratory Fume Hoods</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《排风柜》JB/T6412-1999</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4.7.3、建设目标：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实验室通风控制系统需考虑安全与节能有机结合，实验室房间采用微负压控制系统确保实验室操作安全。实验室排风系统主要采用楼顶高空排放方式，排风机安装在顶楼屋面。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通风控制系统整体要求应符合国家相关标准及招标技术要求。气流组织合理、排气顺畅、无污浊气溢出，气体排放符合国际、国内规定排放标准。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应确保通风柜对实验中有害物质的防护——安全的面风速控制，控制面风速0.5m/s±0.1 m/s。响应速度小于1秒，面风速偏差≤±20％，噪声≤60dB（A）。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确保房间压力——气流组织从办公、管理用房、内走道到产生危险物质的实验房间，确保实验室处于微负压状态。同时，通风柜的位置布置应该在远离空气流动、紊流大的地方，远离行走区域和空气新风区。新风应该从远离通风柜的地方引入，空气流动路径远离通风柜，防止气流对通风柜的面风速产生扰动。某些较小的房间为避免气流扰动对通风柜面风速的影响，应该避免设置散流器或在通风柜1.5米范围内部设置散流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应该确保房间最小换气次数——适当的换气次数控制，实验室换气次数按照8次/小时，步入式</w:t>
      </w: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控制系统、房间微负压气流控制系统、排风机静压控制系统、实验室抽风试剂柜风量监视器、局部排风设备和低位排风变风量控制系统均应支持夜间模式和紧急排放模式，非工作时换气次数可减少至4-6次/小时。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为实验室提供安全的工作环境，并满足一定的温湿度舒适性要求，同时在满足安全性和舒适度的同时，最大限度节约能耗。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4.7.4、实验室变风量气流控制系统详细技术要求方案：</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1）、系统要求：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风量控制系统，包括通风柜面风速传感器、通风柜数显控制面板、房间压差传感器、房间压差控制器、静压控制器均应采用同一制造商的系列产品，以保持控制完整性以及维护可靠性。除制造商外，其他投标人不可更换及组合系统内产品，投标人需提供制造商的相关证明材料或承诺书一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通风柜面风速传感器和房间压差传感器均应适用于大多数施工条件以及建筑标准，以及适应不同标准、规格、厂家的通风柜结构，所测得面风速应该能够合理代表通风柜的</w:t>
      </w:r>
      <w:proofErr w:type="gramStart"/>
      <w:r w:rsidRPr="007A6844">
        <w:rPr>
          <w:rFonts w:ascii="宋体" w:eastAsia="宋体" w:hAnsi="宋体" w:cs="宋体" w:hint="eastAsia"/>
          <w:kern w:val="0"/>
          <w:sz w:val="24"/>
          <w:szCs w:val="24"/>
        </w:rPr>
        <w:t>平均面</w:t>
      </w:r>
      <w:proofErr w:type="gramEnd"/>
      <w:r w:rsidRPr="007A6844">
        <w:rPr>
          <w:rFonts w:ascii="宋体" w:eastAsia="宋体" w:hAnsi="宋体" w:cs="宋体" w:hint="eastAsia"/>
          <w:kern w:val="0"/>
          <w:sz w:val="24"/>
          <w:szCs w:val="24"/>
        </w:rPr>
        <w:t>风速。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面风速传感器应易于安装，且不会因为长期使用发生精度漂移，避免定期校核，从而降低维护的复杂性。同时，通风柜面风速传感器应具有防腐蚀耐酸碱功能，投标时需提供面风速传感器的国家权威机构出具的耐酸碱性能的检测报告（原件备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lastRenderedPageBreak/>
        <w:t>通风柜变风量</w:t>
      </w:r>
      <w:proofErr w:type="gramEnd"/>
      <w:r w:rsidRPr="007A6844">
        <w:rPr>
          <w:rFonts w:ascii="宋体" w:eastAsia="宋体" w:hAnsi="宋体" w:cs="宋体" w:hint="eastAsia"/>
          <w:kern w:val="0"/>
          <w:sz w:val="24"/>
          <w:szCs w:val="24"/>
        </w:rPr>
        <w:t>控制系统、实验室房间压差控制系统等气流控制系统产品均应符合CE论证标准或国内外同等级别论证标准，投标时需提供产品的论证证书。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控制系统、房间压差控制系统、静压控制系统</w:t>
      </w:r>
      <w:proofErr w:type="gramStart"/>
      <w:r w:rsidRPr="007A6844">
        <w:rPr>
          <w:rFonts w:ascii="宋体" w:eastAsia="宋体" w:hAnsi="宋体" w:cs="宋体" w:hint="eastAsia"/>
          <w:kern w:val="0"/>
          <w:sz w:val="24"/>
          <w:szCs w:val="24"/>
        </w:rPr>
        <w:t>必须标配</w:t>
      </w:r>
      <w:proofErr w:type="gramEnd"/>
      <w:r w:rsidRPr="007A6844">
        <w:rPr>
          <w:rFonts w:ascii="宋体" w:eastAsia="宋体" w:hAnsi="宋体" w:cs="宋体" w:hint="eastAsia"/>
          <w:kern w:val="0"/>
          <w:sz w:val="24"/>
          <w:szCs w:val="24"/>
        </w:rPr>
        <w:t>Modbus开放式通讯协议，投标方需提供详尽通讯地址码。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投标人需提供一份国家权威机构出具的</w:t>
      </w: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蝶阀阀体的防火等级的检测报告。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2）、</w:t>
      </w: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控制应采用基于面风速传感器&amp;快速响应变风量蝶阀的控制方式，通风柜调节</w:t>
      </w:r>
      <w:proofErr w:type="gramStart"/>
      <w:r w:rsidRPr="007A6844">
        <w:rPr>
          <w:rFonts w:ascii="宋体" w:eastAsia="宋体" w:hAnsi="宋体" w:cs="宋体" w:hint="eastAsia"/>
          <w:kern w:val="0"/>
          <w:sz w:val="24"/>
          <w:szCs w:val="24"/>
        </w:rPr>
        <w:t>门动作</w:t>
      </w:r>
      <w:proofErr w:type="gramEnd"/>
      <w:r w:rsidRPr="007A6844">
        <w:rPr>
          <w:rFonts w:ascii="宋体" w:eastAsia="宋体" w:hAnsi="宋体" w:cs="宋体" w:hint="eastAsia"/>
          <w:kern w:val="0"/>
          <w:sz w:val="24"/>
          <w:szCs w:val="24"/>
        </w:rPr>
        <w:t>时，通过调节变风量阀门来实现通风柜的面风速稳定在设定值；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每台</w:t>
      </w:r>
      <w:proofErr w:type="gramStart"/>
      <w:r w:rsidRPr="007A6844">
        <w:rPr>
          <w:rFonts w:ascii="宋体" w:eastAsia="宋体" w:hAnsi="宋体" w:cs="宋体" w:hint="eastAsia"/>
          <w:kern w:val="0"/>
          <w:sz w:val="24"/>
          <w:szCs w:val="24"/>
        </w:rPr>
        <w:t>通风柜须配置</w:t>
      </w:r>
      <w:proofErr w:type="gramEnd"/>
      <w:r w:rsidRPr="007A6844">
        <w:rPr>
          <w:rFonts w:ascii="宋体" w:eastAsia="宋体" w:hAnsi="宋体" w:cs="宋体" w:hint="eastAsia"/>
          <w:kern w:val="0"/>
          <w:sz w:val="24"/>
          <w:szCs w:val="24"/>
        </w:rPr>
        <w:t>一套国际先进品质的VAV变风量控制系统。该控制系统保证通风柜调节门在任意位置下（包括</w:t>
      </w:r>
      <w:proofErr w:type="gramStart"/>
      <w:r w:rsidRPr="007A6844">
        <w:rPr>
          <w:rFonts w:ascii="宋体" w:eastAsia="宋体" w:hAnsi="宋体" w:cs="宋体" w:hint="eastAsia"/>
          <w:kern w:val="0"/>
          <w:sz w:val="24"/>
          <w:szCs w:val="24"/>
        </w:rPr>
        <w:t>通风柜移门</w:t>
      </w:r>
      <w:proofErr w:type="gramEnd"/>
      <w:r w:rsidRPr="007A6844">
        <w:rPr>
          <w:rFonts w:ascii="宋体" w:eastAsia="宋体" w:hAnsi="宋体" w:cs="宋体" w:hint="eastAsia"/>
          <w:kern w:val="0"/>
          <w:sz w:val="24"/>
          <w:szCs w:val="24"/>
        </w:rPr>
        <w:t>完全关闭时）通风柜面风速在3秒内迅速稳定至0.5m/s设定值；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该系统应包括一个专用防腐型面风速传感器、一个防腐型快速响应变风量蝶阀、</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个数显控制面板、一个电源保护模块等；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系统须具备以下功能特性：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自动调节以恒定不同状态下的安全面风速设定要求；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通风</w:t>
      </w:r>
      <w:proofErr w:type="gramStart"/>
      <w:r w:rsidRPr="007A6844">
        <w:rPr>
          <w:rFonts w:ascii="宋体" w:eastAsia="宋体" w:hAnsi="宋体" w:cs="宋体" w:hint="eastAsia"/>
          <w:kern w:val="0"/>
          <w:sz w:val="24"/>
          <w:szCs w:val="24"/>
        </w:rPr>
        <w:t>柜实现变</w:t>
      </w:r>
      <w:proofErr w:type="gramEnd"/>
      <w:r w:rsidRPr="007A6844">
        <w:rPr>
          <w:rFonts w:ascii="宋体" w:eastAsia="宋体" w:hAnsi="宋体" w:cs="宋体" w:hint="eastAsia"/>
          <w:kern w:val="0"/>
          <w:sz w:val="24"/>
          <w:szCs w:val="24"/>
        </w:rPr>
        <w:t>风量控制提升通风柜的安全性能，同时有效的降低运行费用；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实测面</w:t>
      </w:r>
      <w:proofErr w:type="gramEnd"/>
      <w:r w:rsidRPr="007A6844">
        <w:rPr>
          <w:rFonts w:ascii="宋体" w:eastAsia="宋体" w:hAnsi="宋体" w:cs="宋体" w:hint="eastAsia"/>
          <w:kern w:val="0"/>
          <w:sz w:val="24"/>
          <w:szCs w:val="24"/>
        </w:rPr>
        <w:t>风速值并数字显示面风速值（通风</w:t>
      </w:r>
      <w:proofErr w:type="gramStart"/>
      <w:r w:rsidRPr="007A6844">
        <w:rPr>
          <w:rFonts w:ascii="宋体" w:eastAsia="宋体" w:hAnsi="宋体" w:cs="宋体" w:hint="eastAsia"/>
          <w:kern w:val="0"/>
          <w:sz w:val="24"/>
          <w:szCs w:val="24"/>
        </w:rPr>
        <w:t>柜移门任何开度含移</w:t>
      </w:r>
      <w:proofErr w:type="gramEnd"/>
      <w:r w:rsidRPr="007A6844">
        <w:rPr>
          <w:rFonts w:ascii="宋体" w:eastAsia="宋体" w:hAnsi="宋体" w:cs="宋体" w:hint="eastAsia"/>
          <w:kern w:val="0"/>
          <w:sz w:val="24"/>
          <w:szCs w:val="24"/>
        </w:rPr>
        <w:t>门关闭时均显示当前面风速值）；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数显控制面板支持面风速和实际排风量同时显示功能；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变风量阀门调节执行机构0-90度全行程≤2.0秒；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不安全状态下声光报警提醒用户；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支持一键节能减排模式；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支持意外一键紧急（Emergency）排放功能；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支持现场重构控制策略最好的满足您的特定需求；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支持无人占用时切换至节能减排模式；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支持低风速和高风速报警功能；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Modbus开放式通讯协议，无缝接入BMS管理系统，同时投标人需提供详尽的通讯地址表；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便捷的按键操作、支持就地参数设置；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未授权密码保护功能。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3）、</w:t>
      </w:r>
      <w:proofErr w:type="gramStart"/>
      <w:r w:rsidRPr="007A6844">
        <w:rPr>
          <w:rFonts w:ascii="宋体" w:eastAsia="宋体" w:hAnsi="宋体" w:cs="宋体" w:hint="eastAsia"/>
          <w:kern w:val="0"/>
          <w:sz w:val="24"/>
          <w:szCs w:val="24"/>
        </w:rPr>
        <w:t>通风柜变风量</w:t>
      </w:r>
      <w:proofErr w:type="gramEnd"/>
      <w:r w:rsidRPr="007A6844">
        <w:rPr>
          <w:rFonts w:ascii="宋体" w:eastAsia="宋体" w:hAnsi="宋体" w:cs="宋体" w:hint="eastAsia"/>
          <w:kern w:val="0"/>
          <w:sz w:val="24"/>
          <w:szCs w:val="24"/>
        </w:rPr>
        <w:t>控制产品技术要求：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①.通风柜数显控制面板：</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应具有液晶显示面板，可实时显示当前通风柜面风速值以及其它设置参数；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所有参数均可就地设置，液晶显示屏应有调整相应指示，且进入界面应设置密码保护避免误操作；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可依据室内气流环境，调整面风速传感器敏感度，减少系统波动；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具备紧急排风按键，紧急情况下，通过此按键实现最大排风操作；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单台通风</w:t>
      </w:r>
      <w:proofErr w:type="gramStart"/>
      <w:r w:rsidRPr="007A6844">
        <w:rPr>
          <w:rFonts w:ascii="宋体" w:eastAsia="宋体" w:hAnsi="宋体" w:cs="宋体" w:hint="eastAsia"/>
          <w:kern w:val="0"/>
          <w:sz w:val="24"/>
          <w:szCs w:val="24"/>
        </w:rPr>
        <w:t>柜具有</w:t>
      </w:r>
      <w:proofErr w:type="gramEnd"/>
      <w:r w:rsidRPr="007A6844">
        <w:rPr>
          <w:rFonts w:ascii="宋体" w:eastAsia="宋体" w:hAnsi="宋体" w:cs="宋体" w:hint="eastAsia"/>
          <w:kern w:val="0"/>
          <w:sz w:val="24"/>
          <w:szCs w:val="24"/>
        </w:rPr>
        <w:t>待机及夜间模式运行，可将通风柜切换至待机运行降低能耗；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通过液晶显示安全/危险运行状态，可设定面风速上下限报警；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Modbus开放式通讯协议，便捷接入BMS管理系统，投标人需提供详尽的通讯地址表；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②.通风柜面风速传感器: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安装于通风柜一侧，实际测量通风柜面风速，传感器测量范围不小于：0-2m/s；测量精度：1ft/min；</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传感器测量应采用热敏或热风式直接测量方式；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传感器应有基准校核，不会随使用发生精度漂移；</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传感器应具备耐酸碱腐蚀功能，并提供国家权威机构监测报告；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传感器安装应适用于各种不同通风柜类型；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③.快速响应变风量蝶阀：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变风量蝶阀受控于通风柜控制器，尺寸Φ300mm或Φ315mm，变风量蝶阀阀体采用模压一体成型制作而成，同时，需提供国家权威机构防火性能检测报告；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面风速控制精度：面风速设定值0.50m/s±20%；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控制信号响应时间：&lt;1秒；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配置快速执行器0-90度全行程运行时间≤2.0秒；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执行器驱动方式：电动；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安全措施：当断电或故障时,风阀应处于最大排风状态(常开状态)；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4.7.5、实验室房间微负压气流控制系统：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采用“直接压差控制”方式的变风量实验室房间设置一套达到国际先进品质的房间压差控制系统；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该控制系统需要保证实验室房间气流组织的单向性（房间保持在微负压），适用于具有严格安全要求的实验室；</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该系统应包括一个房间压差控制器、一个房间压差传感器、一个或多个变风量送风阀门、一个电源保护模块；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系统须具备以下功能特性：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实验室房间实现变风量控制提升二级屏障安全性能，同时有效的降低运行费用；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直接压力测量用于房间压力报警和控制；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设置并精确控制房间的换气次数，确保所有实验室工作时间安全的换气次数；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不安全的条件下，声光及显示报警；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白天、夜间（或房间无人占用）房间换气次数切换，白天和夜间（或房间无人占用）的换气次数均可独立设置和配置，以满足不同的需求和节能减排；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Modbus开放式通讯协议，便捷接入BMS管理系统，同时，投标人需提供详尽的通讯地址表；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便捷的按键操作、支持就地参数设置；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房间压差控制器具有“工作模式”、“节能模式”两种独立运行模式，各模式的参数可独立设置和配置；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房间压差控制器具有一键意外紧急排放功能；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注意：使用者可在紧急情况下单独按某一通风柜监控器上的紧急开关将该通风柜排风开至最大，只要在控制范围之内，房间补风不受影响。</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实验室房间气流控制产品技术要求：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①.房间压差控制器：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应具有数显控制面板，可实时显示实验室当前参数值（运行状态、压差等参数）；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支持参数就地设置，数显控制面板应有调整相应指示，且进入界面应设置密码保护避免误操作；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具备紧急模式按键，紧急情况下，通过此按键实现实验室最大排风操作，同时实验室排风减至最小；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具有节能及夜间模式运行功能，可手动或自动将实验室切换至待机运行降低能耗，节能及夜间模式时，所有运行参数可独立设置；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具有直接测量并显示房间的温度，具备控制房间再热盘管功能；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数显控制面板具有正常工作/非正常运行状态指示和报警，可根据需求设定风量上下限报警功能；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Modbus开放式通讯协议，便捷接入BMS管理系统。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②.变风量送风蝶阀：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变风量送风蝶阀应受控于房间控制器，尺寸参 考图纸及招标清单，变风量蝶阀阀体采用优质钢板制作而成；</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配置快速执行器: 送风变风量阀门面积小于0.5m2时执行器全行程运行时间≤2.0秒，当阀门面积大于0.5m2时全行程运行时间≤3.0秒；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执行器驱动方式：电动。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③.房间压差传感器：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传感器量程：-50～+ 50 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精度：±0.0025 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压差传感器安装应适用于各种不同类型的实验室。</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4.7.5、排风机自动变频控制系统（静压控制系统）：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排风机应采用定静压控制,通过设置在干管上的静压传感器，控制风管静压恒定，调整风机频率，保持静压值在设定值；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静压控制器应选用具有双静压设定点的静压控制器，设置工作静压和节能</w:t>
      </w:r>
      <w:proofErr w:type="gramStart"/>
      <w:r w:rsidRPr="007A6844">
        <w:rPr>
          <w:rFonts w:ascii="宋体" w:eastAsia="宋体" w:hAnsi="宋体" w:cs="宋体" w:hint="eastAsia"/>
          <w:kern w:val="0"/>
          <w:sz w:val="24"/>
          <w:szCs w:val="24"/>
        </w:rPr>
        <w:t>静压双</w:t>
      </w:r>
      <w:proofErr w:type="gramEnd"/>
      <w:r w:rsidRPr="007A6844">
        <w:rPr>
          <w:rFonts w:ascii="宋体" w:eastAsia="宋体" w:hAnsi="宋体" w:cs="宋体" w:hint="eastAsia"/>
          <w:kern w:val="0"/>
          <w:sz w:val="24"/>
          <w:szCs w:val="24"/>
        </w:rPr>
        <w:t>静压设定模式，实现最大限度的节能减排。同时，静压控制器具有一键“紧急”功能（“一键”使风机运行频率至最大或者最小设定频率）；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Modbus开放式通讯协议，无缝接入BMS管理系统，同时投标人需提供详尽的通讯地址表；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该系统须具备以下功能特性：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通过控制管道静压稳定最大程度节约风机和新风空调的运行成本；</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持续测量管道静压并数字显示当前静压值；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直接测量管道静压值提供持续不间断的监视；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实验室无人值守时控制器可切换至节能模式（另一静压值设定</w:t>
      </w:r>
      <w:r w:rsidRPr="007A6844">
        <w:rPr>
          <w:rFonts w:ascii="宋体" w:eastAsia="宋体" w:hAnsi="宋体" w:cs="宋体" w:hint="eastAsia"/>
          <w:kern w:val="0"/>
          <w:sz w:val="28"/>
          <w:szCs w:val="28"/>
        </w:rPr>
        <w:t>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不安全状态下声光报警提醒用户；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Modbus开放式通讯协议，无缝接入BMS管理系统；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便捷的按键操作、支持就地参数设置；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未授权密码保护功能。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排风机静压控制产品技术要求：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①.静压控制器数显控制面板：</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应具有液晶显示面板，可实时显示管道</w:t>
      </w:r>
      <w:proofErr w:type="gramStart"/>
      <w:r w:rsidRPr="007A6844">
        <w:rPr>
          <w:rFonts w:ascii="宋体" w:eastAsia="宋体" w:hAnsi="宋体" w:cs="宋体" w:hint="eastAsia"/>
          <w:kern w:val="0"/>
          <w:sz w:val="24"/>
          <w:szCs w:val="24"/>
        </w:rPr>
        <w:t>内当前</w:t>
      </w:r>
      <w:proofErr w:type="gramEnd"/>
      <w:r w:rsidRPr="007A6844">
        <w:rPr>
          <w:rFonts w:ascii="宋体" w:eastAsia="宋体" w:hAnsi="宋体" w:cs="宋体" w:hint="eastAsia"/>
          <w:kern w:val="0"/>
          <w:sz w:val="24"/>
          <w:szCs w:val="24"/>
        </w:rPr>
        <w:t>压力值以及其它设置参数；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支持参数就地设置，液晶显示面板应有调整相应指示，且进入界面应设置密码保护避免误操作；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具备紧急模式按键，紧急情况下，通过此按键实现最大排风操作（设定的最大频率运行）；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具有待机及夜间模式运行功能，可手动或自动将其切换至待机运行降低能耗；</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通过面板指示灯显示安全/危险运行状态，可设定静压压力值上下限报警；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标配</w:t>
      </w:r>
      <w:proofErr w:type="gramEnd"/>
      <w:r w:rsidRPr="007A6844">
        <w:rPr>
          <w:rFonts w:ascii="宋体" w:eastAsia="宋体" w:hAnsi="宋体" w:cs="宋体" w:hint="eastAsia"/>
          <w:kern w:val="0"/>
          <w:sz w:val="24"/>
          <w:szCs w:val="24"/>
        </w:rPr>
        <w:t>Modbus开放式通讯协议，无缝接入BMS管理系统。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②.静压传感器：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管道静压传感器持续测量管道系统的静压值，输出范围：0 ～1000Pa；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精度: ±1% FS，电源输入：24VAC，输出电压： 0～10 VDC。</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4.7.6、实验室自控系统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4.7.6.1、排风机及全新风空调箱的自动控制：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①.夏季表冷盘管电动二通调节阀控制：夏季空调送风参数通过控制</w:t>
      </w:r>
      <w:proofErr w:type="gramStart"/>
      <w:r w:rsidRPr="007A6844">
        <w:rPr>
          <w:rFonts w:ascii="宋体" w:eastAsia="宋体" w:hAnsi="宋体" w:cs="宋体" w:hint="eastAsia"/>
          <w:kern w:val="0"/>
          <w:sz w:val="24"/>
          <w:szCs w:val="24"/>
        </w:rPr>
        <w:t>表冷段</w:t>
      </w:r>
      <w:proofErr w:type="gramEnd"/>
      <w:r w:rsidRPr="007A6844">
        <w:rPr>
          <w:rFonts w:ascii="宋体" w:eastAsia="宋体" w:hAnsi="宋体" w:cs="宋体" w:hint="eastAsia"/>
          <w:kern w:val="0"/>
          <w:sz w:val="24"/>
          <w:szCs w:val="24"/>
        </w:rPr>
        <w:t>电动二通水阀的开度实现。当新风机组的出风参数高于设定值时，调大冷水阀开度，低于设定值时，关小水阀开度；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②.冬季热盘管电动二通调节阀控制：冬季空调送风参数通过控制热盘管的电动二通水阀的开度实现。当机组的出风温度低于设定值时，开大水阀开度;高于设定值时，关小水阀开度；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③.送风机控制：送风机停运时，联动关闭水阀、风阀；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④.送风机前后安装一只空气压差开关，以取得风机的真实运行信号；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⑤.送、排风机连锁控制：排风机开启后，启动送风机，关闭时，先关闭送风机，再关闭排风机；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⑥.当PLC控制器接收到消防控制中心（或70度常开防火阀）反馈的火灾信号后，立即关闭相应新风机及排风机；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⑦.空调机组初效过滤器安装一只空气压差开关，过滤器堵塞时发出信号；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⑧.测量新风送风温湿度；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⑨.测量新风机组进风温度；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⑩. 测量强电柜中的手自动，运行，故障信号（开关量）；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⑾. 调节型水阀、风门执行器断电时应保持原位（不关闭）；</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⑿. 新风空调机组，采用定静压控制，通过设置在送风干管上的静压传感器，控制风管静压恒定，调整风机频率，保持静压值在设定值；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⒀.送、排风机变频控制配电箱</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送、排风设备配置配电箱，变频运行的设备配置变频器；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变频控制柜要求：室外变频</w:t>
      </w:r>
      <w:proofErr w:type="gramStart"/>
      <w:r w:rsidRPr="007A6844">
        <w:rPr>
          <w:rFonts w:ascii="宋体" w:eastAsia="宋体" w:hAnsi="宋体" w:cs="宋体" w:hint="eastAsia"/>
          <w:kern w:val="0"/>
          <w:sz w:val="24"/>
          <w:szCs w:val="24"/>
        </w:rPr>
        <w:t>柜必须</w:t>
      </w:r>
      <w:proofErr w:type="gramEnd"/>
      <w:r w:rsidRPr="007A6844">
        <w:rPr>
          <w:rFonts w:ascii="宋体" w:eastAsia="宋体" w:hAnsi="宋体" w:cs="宋体" w:hint="eastAsia"/>
          <w:kern w:val="0"/>
          <w:sz w:val="24"/>
          <w:szCs w:val="24"/>
        </w:rPr>
        <w:t>具备室外防雨功能，主断路器采用塑壳断路器，控制柜具备手/自动切换、工频/变频切换、连锁启停等。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⒁.配电系统工程范围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业主提供3相、380V电源，业主配电柜与设备配电箱、配电箱至设备（排风机和空调箱）之间的线缆及其接线由中标方负责；</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排风机、新风空调箱等设备的配电柜和控制柜的电气设备、材料的供货、安装和测试工作均由中标方负责。</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⒂.电线电缆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动力电缆：10mm2以上采用交联多股铜芯电缆，10mm2及以下采用PVC多股铜芯电缆；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控制电缆：采用RVVP多股铜芯控制电缆；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所有线路经电缆桥架布置至设备，若没有桥架经过则必须采用镀锌管</w:t>
      </w:r>
      <w:proofErr w:type="gramStart"/>
      <w:r w:rsidRPr="007A6844">
        <w:rPr>
          <w:rFonts w:ascii="宋体" w:eastAsia="宋体" w:hAnsi="宋体" w:cs="宋体" w:hint="eastAsia"/>
          <w:kern w:val="0"/>
          <w:sz w:val="24"/>
          <w:szCs w:val="24"/>
        </w:rPr>
        <w:t>穿线管</w:t>
      </w:r>
      <w:proofErr w:type="gramEnd"/>
      <w:r w:rsidRPr="007A6844">
        <w:rPr>
          <w:rFonts w:ascii="宋体" w:eastAsia="宋体" w:hAnsi="宋体" w:cs="宋体" w:hint="eastAsia"/>
          <w:kern w:val="0"/>
          <w:sz w:val="24"/>
          <w:szCs w:val="24"/>
        </w:rPr>
        <w:t>送至相关设备。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4.7.6.2、排风机、新风空调箱PLC控制管理系统状态参数（显示于触摸屏）：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▲新风机组进风口电动风阀状态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▲新风机组进风口新风温度状态值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▲初效过滤器报警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▲电动二通水阀</w:t>
      </w:r>
      <w:proofErr w:type="gramStart"/>
      <w:r w:rsidRPr="007A6844">
        <w:rPr>
          <w:rFonts w:ascii="宋体" w:eastAsia="宋体" w:hAnsi="宋体" w:cs="宋体" w:hint="eastAsia"/>
          <w:kern w:val="0"/>
          <w:sz w:val="24"/>
          <w:szCs w:val="24"/>
        </w:rPr>
        <w:t>阀</w:t>
      </w:r>
      <w:proofErr w:type="gramEnd"/>
      <w:r w:rsidRPr="007A6844">
        <w:rPr>
          <w:rFonts w:ascii="宋体" w:eastAsia="宋体" w:hAnsi="宋体" w:cs="宋体" w:hint="eastAsia"/>
          <w:kern w:val="0"/>
          <w:sz w:val="24"/>
          <w:szCs w:val="24"/>
        </w:rPr>
        <w:t>位</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▲新风机组送风机运行状态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▲送风机变频器工作频率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▲变频器故障报警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▲送风管道内温湿度状态值</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▲送风管道静压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▲排风机运行状态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▲排风机工作频率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▲排风机变频器故障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▲排风管道静压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4.7.6.3、自控系统总体要求及相关部件说明：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①.系统中所有各种传感器、PLC控制器、电动调节水阀、风门执行器等均应在满足标书和设备清单技术要求的前提下采用投标要求产品。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②.各种传感器满量程应按工艺参数最大值的1.3倍选取，一般均不应大于1.5倍。以保证测量精度。某些用热电阻方式测量的温度传感器，可能量程较大，无法按1.5倍选择，但也应尽量接近工艺参数来选择量程。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③.一个调节闭环中的或一个有逻辑控制关系中的各个传感器、电动调节水阀、执行器不得分别接到2个PLC控制器中，即不得通过PLC之间网络通讯方式来组合一个实时控制环节。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④.所有的元器件均应配齐非标准安装附件以及不易采购的标准安装附件。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⑤.各部件说明：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▲温湿度传感器（风管安装型）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温度传感元件采用标度为Pt1000</w:t>
      </w:r>
      <w:proofErr w:type="gramStart"/>
      <w:r w:rsidRPr="007A6844">
        <w:rPr>
          <w:rFonts w:ascii="宋体" w:eastAsia="宋体" w:hAnsi="宋体" w:cs="宋体" w:hint="eastAsia"/>
          <w:kern w:val="0"/>
          <w:sz w:val="24"/>
          <w:szCs w:val="24"/>
        </w:rPr>
        <w:t>铂</w:t>
      </w:r>
      <w:proofErr w:type="gramEnd"/>
      <w:r w:rsidRPr="007A6844">
        <w:rPr>
          <w:rFonts w:ascii="宋体" w:eastAsia="宋体" w:hAnsi="宋体" w:cs="宋体" w:hint="eastAsia"/>
          <w:kern w:val="0"/>
          <w:sz w:val="24"/>
          <w:szCs w:val="24"/>
        </w:rPr>
        <w:t>电阻传感器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测量精度≤0.3℃（20℃时）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温度测量范围: -30~40℃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工作范围：10~95%RH:±2.5%RH(20℃)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防护等级≥IP54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▲风管静压传感器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风管静压采用空气压差传感器方式测量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测量精度不低于±1.0％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量程应按空调器机外余压数据选取（一般为0~1000pa）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防护等级≥IP54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电源电压AC24V或DC24V±15％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输出信号4~20ma DC或0~10VDC</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▲空气压差开关</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压力范围：50~500Pa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测量精度不低于±5％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动作差压值</w:t>
      </w:r>
      <w:proofErr w:type="gramEnd"/>
      <w:r w:rsidRPr="007A6844">
        <w:rPr>
          <w:rFonts w:ascii="宋体" w:eastAsia="宋体" w:hAnsi="宋体" w:cs="宋体" w:hint="eastAsia"/>
          <w:kern w:val="0"/>
          <w:sz w:val="24"/>
          <w:szCs w:val="24"/>
        </w:rPr>
        <w:t>全程可调</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触点类型为1组转换触点，容量≥AC250V1A（阻性负载），自动复位，触点寿命≥20万次。</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动作误差≤±10Pa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单边最大可承受负载≥5000Pa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防护等级≥IP54。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▲空调系统</w:t>
      </w:r>
      <w:proofErr w:type="gramStart"/>
      <w:r w:rsidRPr="007A6844">
        <w:rPr>
          <w:rFonts w:ascii="宋体" w:eastAsia="宋体" w:hAnsi="宋体" w:cs="宋体" w:hint="eastAsia"/>
          <w:kern w:val="0"/>
          <w:sz w:val="24"/>
          <w:szCs w:val="24"/>
        </w:rPr>
        <w:t>冷冻水</w:t>
      </w:r>
      <w:proofErr w:type="gramEnd"/>
      <w:r w:rsidRPr="007A6844">
        <w:rPr>
          <w:rFonts w:ascii="宋体" w:eastAsia="宋体" w:hAnsi="宋体" w:cs="宋体" w:hint="eastAsia"/>
          <w:kern w:val="0"/>
          <w:sz w:val="24"/>
          <w:szCs w:val="24"/>
        </w:rPr>
        <w:t>电动二通调节阀</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电源电压：AC24V±20％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输入信号0~10VDC或4~20mADC</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工作压力≥1.6MPa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工作温度0~120℃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全行程动作时间≤150秒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电动执行器防护等级≥IP54</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连接方式：螺纹或者法兰连接</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材质：螺纹球阀，黄铜；法兰球阀，球墨铸铁，阀杆为不锈钢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可安装在水平或垂直管道上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▲调节型风门执行器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动作行程为角行程0~90°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带机械限位装置，可全程限制风门开度。</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电源电压：24VAC/DC</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全行程动作时间≤5秒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扭矩≥15NM</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▲PLC控制箱和配电箱箱体要求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设备外壳箱体用冷轧钢板制作，表面平整度在1平方米面积内凹凸不能超过1mm，静电喷涂，颜色：7023色，门板厚度：2.5mm, 箱体:2.0 mm,安装板2.5mm,箱体底座3.0mm。</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符合电器箱柜有关制造标准；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设备外壳箱体表面折角处不能有皱纹、裂纹、毛刺、焊接等痕迹。门与门框的缝隙不超过1.5mm，且四周缝隙均匀。门应开启灵活，不能有卡阻现象；</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接线端子箱及模块箱需预留不少于30%的安装空间，便于以后扩展；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控制箱内主要元器件(断路器、接触器、热继、变压器等)及各种辅助设备及配件(如仪表,接线端子等)均应采用优质产品。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4.7.7、供货要求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包括所有报价设备的采购、供货、安装及调试、测试等。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投标人须根据招标人提供的平面布置图及现场的实际情况，招标所提供的图纸仅供投标参 考，投标人需提供针对本次项目的深化设 计并对其设 </w:t>
      </w:r>
      <w:proofErr w:type="gramStart"/>
      <w:r w:rsidRPr="007A6844">
        <w:rPr>
          <w:rFonts w:ascii="宋体" w:eastAsia="宋体" w:hAnsi="宋体" w:cs="宋体" w:hint="eastAsia"/>
          <w:kern w:val="0"/>
          <w:sz w:val="24"/>
          <w:szCs w:val="24"/>
        </w:rPr>
        <w:t>计效果</w:t>
      </w:r>
      <w:proofErr w:type="gramEnd"/>
      <w:r w:rsidRPr="007A6844">
        <w:rPr>
          <w:rFonts w:ascii="宋体" w:eastAsia="宋体" w:hAnsi="宋体" w:cs="宋体" w:hint="eastAsia"/>
          <w:kern w:val="0"/>
          <w:sz w:val="24"/>
          <w:szCs w:val="24"/>
        </w:rPr>
        <w:t>进行负责，同时，在投标文件中需提供：详细的控制系统流程图及解决方案、节能解决方案以及在招标文件中要求投标人提供的各项资料。</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投标人需对本项目进行深化设 计。由于设备安装需接入大楼现有系统，故中标人的最终深化设 </w:t>
      </w:r>
      <w:proofErr w:type="gramStart"/>
      <w:r w:rsidRPr="007A6844">
        <w:rPr>
          <w:rFonts w:ascii="宋体" w:eastAsia="宋体" w:hAnsi="宋体" w:cs="宋体" w:hint="eastAsia"/>
          <w:kern w:val="0"/>
          <w:sz w:val="24"/>
          <w:szCs w:val="24"/>
        </w:rPr>
        <w:t>计需通过</w:t>
      </w:r>
      <w:proofErr w:type="gramEnd"/>
      <w:r w:rsidRPr="007A6844">
        <w:rPr>
          <w:rFonts w:ascii="宋体" w:eastAsia="宋体" w:hAnsi="宋体" w:cs="宋体" w:hint="eastAsia"/>
          <w:kern w:val="0"/>
          <w:sz w:val="24"/>
          <w:szCs w:val="24"/>
        </w:rPr>
        <w:t xml:space="preserve">项目所在大楼原设 </w:t>
      </w:r>
      <w:proofErr w:type="gramStart"/>
      <w:r w:rsidRPr="007A6844">
        <w:rPr>
          <w:rFonts w:ascii="宋体" w:eastAsia="宋体" w:hAnsi="宋体" w:cs="宋体" w:hint="eastAsia"/>
          <w:kern w:val="0"/>
          <w:sz w:val="24"/>
          <w:szCs w:val="24"/>
        </w:rPr>
        <w:t>计单位</w:t>
      </w:r>
      <w:proofErr w:type="gramEnd"/>
      <w:r w:rsidRPr="007A6844">
        <w:rPr>
          <w:rFonts w:ascii="宋体" w:eastAsia="宋体" w:hAnsi="宋体" w:cs="宋体" w:hint="eastAsia"/>
          <w:kern w:val="0"/>
          <w:sz w:val="24"/>
          <w:szCs w:val="24"/>
        </w:rPr>
        <w:t xml:space="preserve">审核，深化设 </w:t>
      </w:r>
      <w:proofErr w:type="gramStart"/>
      <w:r w:rsidRPr="007A6844">
        <w:rPr>
          <w:rFonts w:ascii="宋体" w:eastAsia="宋体" w:hAnsi="宋体" w:cs="宋体" w:hint="eastAsia"/>
          <w:kern w:val="0"/>
          <w:sz w:val="24"/>
          <w:szCs w:val="24"/>
        </w:rPr>
        <w:t>计内容</w:t>
      </w:r>
      <w:proofErr w:type="gramEnd"/>
      <w:r w:rsidRPr="007A6844">
        <w:rPr>
          <w:rFonts w:ascii="宋体" w:eastAsia="宋体" w:hAnsi="宋体" w:cs="宋体" w:hint="eastAsia"/>
          <w:kern w:val="0"/>
          <w:sz w:val="24"/>
          <w:szCs w:val="24"/>
        </w:rPr>
        <w:t>包括本次项目招标的所有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4.7.8、相关服务及验收要求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相关服务</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投标人保证所提供产品的规格、质量符合国家现行的相关技术规范和规定，并能正确的满足现场安装、试运转、性能考核、安全操作及维修方便的要求。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投标人需提供一份实验室的空气动力学的气流模拟，模拟需包含此实验室的各种“场”的分布模拟和气流组织模拟等。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投标人提供设备安装、调试，在现场免费提供培训，内容包括装置基本原理、操作使用及日常维护保养等，培训工作直至用户技术人员能独立操作为止。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投标人需提供一份针对本次项目的视频动画演示和视频操作使用说明。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投标人需免费提供所有调试和试运行所需的工具、材料、仪器以及易耗零配件等。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投标人在设备出故障后2小时内予以响应，所有配件必须在3个工作日内调配到位，完成维修，质保期内所有配件以及维修免费。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投标人的报价不仅应包含招标文件提供的技术条款的要求，还应包括任何未明确标出的保证正常安全运行所不可缺少的配件及附件的全部费用。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气流控制系统验收标准及方法：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设备运抵现场后，中标人应通知招标人进行验货。</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中标人对系统完整性和配套性负责，对影响到实验室通风空调及气流控制系统性能的情况必须进行说明，对于缺漏的部分中标人必须提供。</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在招标人现场开箱验收应达到如下要求：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所有设备的外观、喷漆、外壳完好，铭牌正确，设备及附件的材质符合设 计要求。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设备及附件齐全，无破损，规格和数量与设 </w:t>
      </w:r>
      <w:proofErr w:type="gramStart"/>
      <w:r w:rsidRPr="007A6844">
        <w:rPr>
          <w:rFonts w:ascii="宋体" w:eastAsia="宋体" w:hAnsi="宋体" w:cs="宋体" w:hint="eastAsia"/>
          <w:kern w:val="0"/>
          <w:sz w:val="24"/>
          <w:szCs w:val="24"/>
        </w:rPr>
        <w:t>计方要求</w:t>
      </w:r>
      <w:proofErr w:type="gramEnd"/>
      <w:r w:rsidRPr="007A6844">
        <w:rPr>
          <w:rFonts w:ascii="宋体" w:eastAsia="宋体" w:hAnsi="宋体" w:cs="宋体" w:hint="eastAsia"/>
          <w:kern w:val="0"/>
          <w:sz w:val="24"/>
          <w:szCs w:val="24"/>
        </w:rPr>
        <w:t>一致。</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设备及材料经过采购人验收并鉴定合格后，中标人方可进行后续安装工作。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检测验收（通风系统）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漏光法检测：利用光线对小孔的强穿透力，对系统风管的严密程度进行检测。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检测应采用具有一定强度的安全光源；手持移动光源，可采用不低于100W带保护罩的低压照明灯，或其他低压光源。</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系统风管漏光检测时，光源可置于风管内侧或外侧，但其相对侧应为暗黑环境；检测光源应沿着被检测接口部位与接缝作缓慢移动，在另一侧进行观察，当发现有光线射出，则说明查到明显漏风处，并应做好记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对系统风管的检测，宜采用分段检测、汇总分析的方法。在严格安装质量管理的基础上，系统风管的检测以总管和干管为主。当采用漏光法检测系统的严密性时，低压系统风管以每10m 接缝，漏光点不大于2 处，且100m 接缝平均不大于16处为合格；中压系统风管每10m 接缝，漏光点不大于1 处，且100m 接缝平均不大于8 处为合格。漏光检测中对发现的</w:t>
      </w:r>
      <w:proofErr w:type="gramStart"/>
      <w:r w:rsidRPr="007A6844">
        <w:rPr>
          <w:rFonts w:ascii="宋体" w:eastAsia="宋体" w:hAnsi="宋体" w:cs="宋体" w:hint="eastAsia"/>
          <w:kern w:val="0"/>
          <w:sz w:val="24"/>
          <w:szCs w:val="24"/>
        </w:rPr>
        <w:t>条缝形漏光</w:t>
      </w:r>
      <w:proofErr w:type="gramEnd"/>
      <w:r w:rsidRPr="007A6844">
        <w:rPr>
          <w:rFonts w:ascii="宋体" w:eastAsia="宋体" w:hAnsi="宋体" w:cs="宋体" w:hint="eastAsia"/>
          <w:kern w:val="0"/>
          <w:sz w:val="24"/>
          <w:szCs w:val="24"/>
        </w:rPr>
        <w:t>，应作密封处理。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4.8、多联空调系统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4.8.1、技术参数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a</w:t>
      </w:r>
      <w:proofErr w:type="gramEnd"/>
      <w:r w:rsidRPr="007A6844">
        <w:rPr>
          <w:rFonts w:ascii="宋体" w:eastAsia="宋体" w:hAnsi="宋体" w:cs="宋体" w:hint="eastAsia"/>
          <w:kern w:val="0"/>
          <w:sz w:val="24"/>
          <w:szCs w:val="24"/>
        </w:rPr>
        <w:t>. 设 计参数：详见设 计图纸及设 计说明；</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b.设备规格及数量：详见“招标货物一览表”要求；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c.冷  媒：变频空调系统应采用R410A冷媒；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d.噪  声：详见“招标货物一览表”要求；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e.电  源：380V/50HZ(三相) ；220V/50HZ(单相)；</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f.电压波动范围：±10%；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g.频率波动范围：±2%。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4.8.2、技术要求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4.8.2.1本项目采用涡旋压缩机冷暖可变冷媒流量变频中央空调调系统，总体要求既满足空调系统使用需要，独立运行，灵活调节，具有较高的能效比，能满足空调在部分负荷状态下系统高效、经济的运行；又方便施工和今后运行管理。室外机、室内机的单台制冷量、</w:t>
      </w:r>
      <w:proofErr w:type="gramStart"/>
      <w:r w:rsidRPr="007A6844">
        <w:rPr>
          <w:rFonts w:ascii="宋体" w:eastAsia="宋体" w:hAnsi="宋体" w:cs="宋体" w:hint="eastAsia"/>
          <w:kern w:val="0"/>
          <w:sz w:val="24"/>
          <w:szCs w:val="24"/>
        </w:rPr>
        <w:t>制热负偏离</w:t>
      </w:r>
      <w:proofErr w:type="gramEnd"/>
      <w:r w:rsidRPr="007A6844">
        <w:rPr>
          <w:rFonts w:ascii="宋体" w:eastAsia="宋体" w:hAnsi="宋体" w:cs="宋体" w:hint="eastAsia"/>
          <w:kern w:val="0"/>
          <w:sz w:val="24"/>
          <w:szCs w:val="24"/>
        </w:rPr>
        <w:t>小于等于1%，正偏离不限，系统不允许重新划分。</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4.8.2.2 空调系统、自控系统的技术要求：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多联机空调内机控制系统采用线控器，多联机空调外机控制系统采用单套系统单独控制</w:t>
      </w:r>
      <w:proofErr w:type="gramStart"/>
      <w:r w:rsidRPr="007A6844">
        <w:rPr>
          <w:rFonts w:ascii="宋体" w:eastAsia="宋体" w:hAnsi="宋体" w:cs="宋体" w:hint="eastAsia"/>
          <w:kern w:val="0"/>
          <w:sz w:val="24"/>
          <w:szCs w:val="24"/>
        </w:rPr>
        <w:t>配置嵌墙控制面板</w:t>
      </w:r>
      <w:proofErr w:type="gramEnd"/>
      <w:r w:rsidRPr="007A6844">
        <w:rPr>
          <w:rFonts w:ascii="宋体" w:eastAsia="宋体" w:hAnsi="宋体" w:cs="宋体" w:hint="eastAsia"/>
          <w:kern w:val="0"/>
          <w:sz w:val="24"/>
          <w:szCs w:val="24"/>
        </w:rPr>
        <w:t>，具体安装位置由现场确定。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※4.8.2.3空调室内、外机与压缩机须为同一品 牌，且该压缩机必须为国际知 名 品 牌。同一品 牌认定如下：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（1）、压缩机的品 </w:t>
      </w:r>
      <w:proofErr w:type="gramStart"/>
      <w:r w:rsidRPr="007A6844">
        <w:rPr>
          <w:rFonts w:ascii="宋体" w:eastAsia="宋体" w:hAnsi="宋体" w:cs="宋体" w:hint="eastAsia"/>
          <w:kern w:val="0"/>
          <w:sz w:val="24"/>
          <w:szCs w:val="24"/>
        </w:rPr>
        <w:t>牌源产</w:t>
      </w:r>
      <w:proofErr w:type="gramEnd"/>
      <w:r w:rsidRPr="007A6844">
        <w:rPr>
          <w:rFonts w:ascii="宋体" w:eastAsia="宋体" w:hAnsi="宋体" w:cs="宋体" w:hint="eastAsia"/>
          <w:kern w:val="0"/>
          <w:sz w:val="24"/>
          <w:szCs w:val="24"/>
        </w:rPr>
        <w:t xml:space="preserve">国为中国的，需提交与所投压缩机品 牌名 </w:t>
      </w:r>
      <w:proofErr w:type="gramStart"/>
      <w:r w:rsidRPr="007A6844">
        <w:rPr>
          <w:rFonts w:ascii="宋体" w:eastAsia="宋体" w:hAnsi="宋体" w:cs="宋体" w:hint="eastAsia"/>
          <w:kern w:val="0"/>
          <w:sz w:val="24"/>
          <w:szCs w:val="24"/>
        </w:rPr>
        <w:t>称一致</w:t>
      </w:r>
      <w:proofErr w:type="gramEnd"/>
      <w:r w:rsidRPr="007A6844">
        <w:rPr>
          <w:rFonts w:ascii="宋体" w:eastAsia="宋体" w:hAnsi="宋体" w:cs="宋体" w:hint="eastAsia"/>
          <w:kern w:val="0"/>
          <w:sz w:val="24"/>
          <w:szCs w:val="24"/>
        </w:rPr>
        <w:t>的压缩机制造厂家的全国工业产品生产许可证，且生产许可证附件</w:t>
      </w:r>
      <w:proofErr w:type="gramStart"/>
      <w:r w:rsidRPr="007A6844">
        <w:rPr>
          <w:rFonts w:ascii="宋体" w:eastAsia="宋体" w:hAnsi="宋体" w:cs="宋体" w:hint="eastAsia"/>
          <w:kern w:val="0"/>
          <w:sz w:val="24"/>
          <w:szCs w:val="24"/>
        </w:rPr>
        <w:t>需体现</w:t>
      </w:r>
      <w:proofErr w:type="gramEnd"/>
      <w:r w:rsidRPr="007A6844">
        <w:rPr>
          <w:rFonts w:ascii="宋体" w:eastAsia="宋体" w:hAnsi="宋体" w:cs="宋体" w:hint="eastAsia"/>
          <w:kern w:val="0"/>
          <w:sz w:val="24"/>
          <w:szCs w:val="24"/>
        </w:rPr>
        <w:lastRenderedPageBreak/>
        <w:t>“涡旋压缩机”（需提供国家质检总局网站(www.aqsiq.gov.cn)下载网页佐证或提供第三方权威机构出具的压缩机检测报告）。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xml:space="preserve">（2）、压缩机的品 </w:t>
      </w:r>
      <w:proofErr w:type="gramStart"/>
      <w:r w:rsidRPr="007A6844">
        <w:rPr>
          <w:rFonts w:ascii="宋体" w:eastAsia="宋体" w:hAnsi="宋体" w:cs="宋体" w:hint="eastAsia"/>
          <w:kern w:val="0"/>
          <w:sz w:val="24"/>
          <w:szCs w:val="24"/>
        </w:rPr>
        <w:t>牌源产</w:t>
      </w:r>
      <w:proofErr w:type="gramEnd"/>
      <w:r w:rsidRPr="007A6844">
        <w:rPr>
          <w:rFonts w:ascii="宋体" w:eastAsia="宋体" w:hAnsi="宋体" w:cs="宋体" w:hint="eastAsia"/>
          <w:kern w:val="0"/>
          <w:sz w:val="24"/>
          <w:szCs w:val="24"/>
        </w:rPr>
        <w:t xml:space="preserve">国为外国的，需要提交品 </w:t>
      </w:r>
      <w:proofErr w:type="gramStart"/>
      <w:r w:rsidRPr="007A6844">
        <w:rPr>
          <w:rFonts w:ascii="宋体" w:eastAsia="宋体" w:hAnsi="宋体" w:cs="宋体" w:hint="eastAsia"/>
          <w:kern w:val="0"/>
          <w:sz w:val="24"/>
          <w:szCs w:val="24"/>
        </w:rPr>
        <w:t>牌源产</w:t>
      </w:r>
      <w:proofErr w:type="gramEnd"/>
      <w:r w:rsidRPr="007A6844">
        <w:rPr>
          <w:rFonts w:ascii="宋体" w:eastAsia="宋体" w:hAnsi="宋体" w:cs="宋体" w:hint="eastAsia"/>
          <w:kern w:val="0"/>
          <w:sz w:val="24"/>
          <w:szCs w:val="24"/>
        </w:rPr>
        <w:t>国自2015年1月1日以后的压缩机进口报关单；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4.8.2.4变频室外机的其他要求：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a、采用涡旋压缩机；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b、变频器级数和风扇调节级数要求高；</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c、具有夜间静</w:t>
      </w:r>
      <w:proofErr w:type="gramStart"/>
      <w:r w:rsidRPr="007A6844">
        <w:rPr>
          <w:rFonts w:ascii="宋体" w:eastAsia="宋体" w:hAnsi="宋体" w:cs="宋体" w:hint="eastAsia"/>
          <w:kern w:val="0"/>
          <w:sz w:val="24"/>
          <w:szCs w:val="24"/>
        </w:rPr>
        <w:t>音运行</w:t>
      </w:r>
      <w:proofErr w:type="gramEnd"/>
      <w:r w:rsidRPr="007A6844">
        <w:rPr>
          <w:rFonts w:ascii="宋体" w:eastAsia="宋体" w:hAnsi="宋体" w:cs="宋体" w:hint="eastAsia"/>
          <w:kern w:val="0"/>
          <w:sz w:val="24"/>
          <w:szCs w:val="24"/>
        </w:rPr>
        <w:t>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d、采用先进的回油技术；</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e、机组和压缩机均具有故障自我保护功能情况，具有故障检测代码显示；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f、具有防</w:t>
      </w:r>
      <w:proofErr w:type="gramStart"/>
      <w:r w:rsidRPr="007A6844">
        <w:rPr>
          <w:rFonts w:ascii="宋体" w:eastAsia="宋体" w:hAnsi="宋体" w:cs="宋体" w:hint="eastAsia"/>
          <w:kern w:val="0"/>
          <w:sz w:val="24"/>
          <w:szCs w:val="24"/>
        </w:rPr>
        <w:t>电磁声</w:t>
      </w:r>
      <w:proofErr w:type="gramEnd"/>
      <w:r w:rsidRPr="007A6844">
        <w:rPr>
          <w:rFonts w:ascii="宋体" w:eastAsia="宋体" w:hAnsi="宋体" w:cs="宋体" w:hint="eastAsia"/>
          <w:kern w:val="0"/>
          <w:sz w:val="24"/>
          <w:szCs w:val="24"/>
        </w:rPr>
        <w:t>干扰保护功能；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g、具有故障紧急运转功能（即同一台室外机一台压缩机发生故障，其余压缩机应具有紧急运转功能）。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4.8.2.4变频室内机的其他要求：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a、具有额定能量调节功能，方便实际使用；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b、具有至少三挡（高、中、低）风速调节功能，方便实际使用；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c、空调室内机采用个多个温度传感器进行多点控制，提高温度控制的精确性，保证送风均匀、柔和、安静；</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d、可实现由电子膨胀</w:t>
      </w:r>
      <w:proofErr w:type="gramStart"/>
      <w:r w:rsidRPr="007A6844">
        <w:rPr>
          <w:rFonts w:ascii="宋体" w:eastAsia="宋体" w:hAnsi="宋体" w:cs="宋体" w:hint="eastAsia"/>
          <w:kern w:val="0"/>
          <w:sz w:val="24"/>
          <w:szCs w:val="24"/>
        </w:rPr>
        <w:t>阀进行</w:t>
      </w:r>
      <w:proofErr w:type="gramEnd"/>
      <w:r w:rsidRPr="007A6844">
        <w:rPr>
          <w:rFonts w:ascii="宋体" w:eastAsia="宋体" w:hAnsi="宋体" w:cs="宋体" w:hint="eastAsia"/>
          <w:kern w:val="0"/>
          <w:sz w:val="24"/>
          <w:szCs w:val="24"/>
        </w:rPr>
        <w:t>自由容量调节控制；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4.8.2.5 其他：投标时需提供铜管规格、管径标注施工图。</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4.8.2.6投标人在投标时除应提交上述技术参数和技术要求所提及的对投标货物的技术说明和数据外，还应提交下述提及的对投标货物的技术说明和数据：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a、冷媒充注量；</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b、控制系统具备的功能，显示器的显示内容；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c、系统主要设备的使用寿命；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d、设备的重量及外形尺寸。</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e、设备其他必须的技术说明和数据。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5.8.2.7投标人所投产品的技术参数必须符合设 计图纸的要求。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5.8.2.8投标人至少提供下列设备的技术资料与合格证明文件：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A、详细的供货范围（清单以列表方式提供）；</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B、系统主机配置及材料清单(品名、数量、规格、原 产 地)；</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C、与主机一并提供的备品、备件、工具、材料等清单；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D、产品强制性认证证明文件（国家相关规定要求的产品）；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E、相关资料。</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4.8.3、安装和调试</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4.8.3.1中标人按有关规范进行安装调试，并对安全生产负全部责任。由中标人负责将货物</w:t>
      </w:r>
      <w:proofErr w:type="gramStart"/>
      <w:r w:rsidRPr="007A6844">
        <w:rPr>
          <w:rFonts w:ascii="宋体" w:eastAsia="宋体" w:hAnsi="宋体" w:cs="宋体" w:hint="eastAsia"/>
          <w:kern w:val="0"/>
          <w:sz w:val="24"/>
          <w:szCs w:val="24"/>
        </w:rPr>
        <w:t>按签订</w:t>
      </w:r>
      <w:proofErr w:type="gramEnd"/>
      <w:r w:rsidRPr="007A6844">
        <w:rPr>
          <w:rFonts w:ascii="宋体" w:eastAsia="宋体" w:hAnsi="宋体" w:cs="宋体" w:hint="eastAsia"/>
          <w:kern w:val="0"/>
          <w:sz w:val="24"/>
          <w:szCs w:val="24"/>
        </w:rPr>
        <w:t>合同的具体数量、具体地点运送到最终目的地。所有设备必须是原厂原装包装。若发现原包装破损或保修条款不满足要求，采购人有权不予接收，并要求中标人无条件免费重新更换。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4.8.4、参数要求如下：</w:t>
      </w:r>
    </w:p>
    <w:tbl>
      <w:tblPr>
        <w:tblW w:w="9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20"/>
        <w:gridCol w:w="1638"/>
        <w:gridCol w:w="3741"/>
        <w:gridCol w:w="2539"/>
        <w:gridCol w:w="1082"/>
      </w:tblGrid>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16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货 物 名 称</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技术性能要求</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数量</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6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全新风空调室外机</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制冷量28kw，制热量31.5kw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制冷量45kw，制热量50kw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制冷量56kw，制热量63kw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16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空调室外机</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制冷量56kw，制热量63kw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制冷量61.5kw，制热量69kw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制冷量73.5kw，制热量82.5kw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制冷量78.5kw，制热量87.5kw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制冷量90kw，制热量100kw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制冷量96kw，制热量108kw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制冷量107kw，制热量120kw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制冷量113kw，制热量126.5kw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制冷量118.5kw，制热量132.5kw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制冷量123.5kw，制热量137.5kw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16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四面出风室</w:t>
            </w:r>
            <w:r w:rsidRPr="007A6844">
              <w:rPr>
                <w:rFonts w:ascii="宋体" w:eastAsia="宋体" w:hAnsi="宋体" w:cs="宋体" w:hint="eastAsia"/>
                <w:kern w:val="0"/>
                <w:sz w:val="24"/>
                <w:szCs w:val="24"/>
              </w:rPr>
              <w:lastRenderedPageBreak/>
              <w:t>内机</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制冷量2.8kw，制热量3.3kw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15</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制冷量3.6kw，制热量4.2kw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16</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制冷量4.5kw，制热量5.0kw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制冷量5.6kw，制热量6.5kw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制冷量7.1kw，制热量8.5kw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制冷量8.4kw，制热量9.6kw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制冷量9kw，制热量10kw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制冷量10kw，制热量11.2kw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制冷量11.2kw，制热量13.0kw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23</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制冷量12.5kw，制热量14.0kw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24</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制冷量14.2kw，制热量16.3kw</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25</w:t>
            </w:r>
          </w:p>
        </w:tc>
        <w:tc>
          <w:tcPr>
            <w:tcW w:w="16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新风机</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制冷量28kw，风量2100m3/h</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26</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制冷量45kw，风量4000m3/h</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27</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制冷量56kw，风量5000m3/h</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28</w:t>
            </w:r>
          </w:p>
        </w:tc>
        <w:tc>
          <w:tcPr>
            <w:tcW w:w="1635" w:type="dxa"/>
            <w:vMerge w:val="restart"/>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全热交换器</w:t>
            </w: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风量1000m3/h，机外静压165Pa</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29</w:t>
            </w:r>
          </w:p>
        </w:tc>
        <w:tc>
          <w:tcPr>
            <w:tcW w:w="0" w:type="auto"/>
            <w:vMerge/>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7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风量2500m3/h，机外静压180Pa</w:t>
            </w:r>
          </w:p>
        </w:tc>
        <w:tc>
          <w:tcPr>
            <w:tcW w:w="25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所投多联空调系统，必须要有一套集中控制器和电脑管理系统，进行对每台空调室内外机的监测、设定和管理。其费用已经包含在招标控制价中。</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4.9、净化空调控制系统</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4.9.1空气净化处理机组的自控系统配置要求：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每个净化处理机组均需配套提供自动控制设备。</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采用温湿度传感器，能实现温湿度控制。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配套提供实验室对机组进行远程控制及温湿度设定装置。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应能对系统内的送风机、新风机、排风机、</w:t>
      </w:r>
      <w:proofErr w:type="gramStart"/>
      <w:r w:rsidRPr="007A6844">
        <w:rPr>
          <w:rFonts w:ascii="宋体" w:eastAsia="宋体" w:hAnsi="宋体" w:cs="宋体" w:hint="eastAsia"/>
          <w:kern w:val="0"/>
          <w:sz w:val="24"/>
          <w:szCs w:val="24"/>
        </w:rPr>
        <w:t>表冷器</w:t>
      </w:r>
      <w:proofErr w:type="gramEnd"/>
      <w:r w:rsidRPr="007A6844">
        <w:rPr>
          <w:rFonts w:ascii="宋体" w:eastAsia="宋体" w:hAnsi="宋体" w:cs="宋体" w:hint="eastAsia"/>
          <w:kern w:val="0"/>
          <w:sz w:val="24"/>
          <w:szCs w:val="24"/>
        </w:rPr>
        <w:t>等设备实施过程控制。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排风机要求独立设置，与净化空调机组连锁。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自控系统应包括强电控制及弱电控制二部分，控制柜预留机组的运行、故障、各级过滤器报警等干接点信号。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4.9.2、净化空调控制系统的控制必需满足</w:t>
      </w:r>
      <w:proofErr w:type="gramStart"/>
      <w:r w:rsidRPr="007A6844">
        <w:rPr>
          <w:rFonts w:ascii="宋体" w:eastAsia="宋体" w:hAnsi="宋体" w:cs="宋体" w:hint="eastAsia"/>
          <w:kern w:val="0"/>
          <w:sz w:val="24"/>
          <w:szCs w:val="24"/>
        </w:rPr>
        <w:t>机房本地</w:t>
      </w:r>
      <w:proofErr w:type="gramEnd"/>
      <w:r w:rsidRPr="007A6844">
        <w:rPr>
          <w:rFonts w:ascii="宋体" w:eastAsia="宋体" w:hAnsi="宋体" w:cs="宋体" w:hint="eastAsia"/>
          <w:kern w:val="0"/>
          <w:sz w:val="24"/>
          <w:szCs w:val="24"/>
        </w:rPr>
        <w:t>控制和实验室内控制面板远程控制的功能需求。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空调控制面板应可以实现以下的控制功能：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①机组启、停；</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②温度的设定；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③室内温、湿度的显示；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④机组启、停指示；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⑤机组值班状态指示；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⑥机组运行指示；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⑦机组故障指示；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机房控制柜内还应实现以下的控制功能：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①室内控制面板实现的全部功能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②风机运行频率显示；</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③中效过滤网堵塞报警、缺</w:t>
      </w:r>
      <w:proofErr w:type="gramStart"/>
      <w:r w:rsidRPr="007A6844">
        <w:rPr>
          <w:rFonts w:ascii="宋体" w:eastAsia="宋体" w:hAnsi="宋体" w:cs="宋体" w:hint="eastAsia"/>
          <w:kern w:val="0"/>
          <w:sz w:val="24"/>
          <w:szCs w:val="24"/>
        </w:rPr>
        <w:t>风保护</w:t>
      </w:r>
      <w:proofErr w:type="gramEnd"/>
      <w:r w:rsidRPr="007A6844">
        <w:rPr>
          <w:rFonts w:ascii="宋体" w:eastAsia="宋体" w:hAnsi="宋体" w:cs="宋体" w:hint="eastAsia"/>
          <w:kern w:val="0"/>
          <w:sz w:val="24"/>
          <w:szCs w:val="24"/>
        </w:rPr>
        <w:t>报警、风机运行情况及过载报警、排风机运行状态显示、加湿器运行状态和故障显示等；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④手、自动风量调频切换，手动频率设定、半风量值班频率设定；</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⑤冷热水调节阀、加湿器和电加热器工作状态；</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⑥试灯和功能切换；</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⑦各种控制参数（室内温、湿度；变频器频率等）的设定和修改。</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4.9.2、PLC或DDC控制器：</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4.9.2.1微处理器采用32位或者16位工作频率10MHZ及以上；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4.9.2.2具有备用电池，可维持内存中的程序和数据信息至少72小时；</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4.9.2.3预先配置应用程序模块，具有直接数字控制和程序逻辑控制功能，并具有联网协同工作的功能。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4.9.2.4控制器应具有下述基本软件功能：比例、比例+积分、比例+积分+微分、开／关、时间加权、顺序、算术、逻辑比较、计数器等，可进行HVAC专用高级控制算法编程。</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4.9.2.5采用Modbus、Lon或C-bus通讯协议。</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4.9.2.6安全等级：遵循UL标准的95安全等级；防护等级：IP20以上。</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4.9.3、电动比例积分调节阀、传感器、执行机构：</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4.9.3.1传感器、执行器具有高可靠性，</w:t>
      </w:r>
      <w:proofErr w:type="gramStart"/>
      <w:r w:rsidRPr="007A6844">
        <w:rPr>
          <w:rFonts w:ascii="宋体" w:eastAsia="宋体" w:hAnsi="宋体" w:cs="宋体" w:hint="eastAsia"/>
          <w:kern w:val="0"/>
          <w:sz w:val="24"/>
          <w:szCs w:val="24"/>
        </w:rPr>
        <w:t>高稳</w:t>
      </w:r>
      <w:proofErr w:type="gramEnd"/>
      <w:r w:rsidRPr="007A6844">
        <w:rPr>
          <w:rFonts w:ascii="宋体" w:eastAsia="宋体" w:hAnsi="宋体" w:cs="宋体" w:hint="eastAsia"/>
          <w:kern w:val="0"/>
          <w:sz w:val="24"/>
          <w:szCs w:val="24"/>
        </w:rPr>
        <w:t xml:space="preserve"> 定 性，无需经常维护，检修方便，检修时不影响系统运行。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4.9.3.2测量控制用传感器湿度精度不低于3%；计量用传感器不低于2%。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4.9.3.3测量控制用传感器温度精度不低于0.5℃；</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4.9.3.4温湿度传感器时间常数不大于20秒。</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4.9.3.5传感器和执行器的变送器要求采用统一的0~10VDC或4~20MA信号。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4.9.3.6执行器要求采用统一的0~10VDC、4~20MA控制信号。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4.9.3.7阀门公称压力：≥PN10</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4.9.3.8电动执行器具备手动操作功能。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4.9.4、压差传感器要求：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4.9.4.1传感器具有高可靠性，</w:t>
      </w:r>
      <w:proofErr w:type="gramStart"/>
      <w:r w:rsidRPr="007A6844">
        <w:rPr>
          <w:rFonts w:ascii="宋体" w:eastAsia="宋体" w:hAnsi="宋体" w:cs="宋体" w:hint="eastAsia"/>
          <w:kern w:val="0"/>
          <w:sz w:val="24"/>
          <w:szCs w:val="24"/>
        </w:rPr>
        <w:t>高稳</w:t>
      </w:r>
      <w:proofErr w:type="gramEnd"/>
      <w:r w:rsidRPr="007A6844">
        <w:rPr>
          <w:rFonts w:ascii="宋体" w:eastAsia="宋体" w:hAnsi="宋体" w:cs="宋体" w:hint="eastAsia"/>
          <w:kern w:val="0"/>
          <w:sz w:val="24"/>
          <w:szCs w:val="24"/>
        </w:rPr>
        <w:t xml:space="preserve"> 定 性，无需经常维护，检修方便，检修时不影响系统运行。</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4.9.4.2测量控制用传感器湿度精度不低于±3%FS；计量用传感器不低于2%。</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4.9.4.3测量范围：0～500,0～1000Pa，量程可选。</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4.9.4.4传感器的变送器要求采用统一的0~10VDC或4~20MA信号。</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4.9.5、空气压差开关要求：</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4.9.5.1测量测量范围：50～500Pa；</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4.9.5.2测量单侧最大过载：5 KPa Pa。</w:t>
      </w:r>
    </w:p>
    <w:p w:rsidR="007A6844" w:rsidRPr="007A6844" w:rsidRDefault="007A6844" w:rsidP="007A6844">
      <w:pPr>
        <w:widowControl/>
        <w:spacing w:after="176"/>
        <w:jc w:val="left"/>
        <w:rPr>
          <w:rFonts w:ascii="宋体" w:eastAsia="宋体" w:hAnsi="宋体" w:cs="宋体"/>
          <w:kern w:val="0"/>
          <w:sz w:val="24"/>
          <w:szCs w:val="24"/>
        </w:rPr>
      </w:pP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三、商务条件</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b/>
          <w:bCs/>
          <w:color w:val="000000"/>
          <w:kern w:val="0"/>
          <w:sz w:val="24"/>
          <w:szCs w:val="24"/>
        </w:rPr>
        <w:t>包：</w:t>
      </w:r>
      <w:r w:rsidRPr="007A6844">
        <w:rPr>
          <w:rFonts w:ascii="Simsun" w:eastAsia="宋体" w:hAnsi="Simsun" w:cs="宋体"/>
          <w:b/>
          <w:bCs/>
          <w:color w:val="000000"/>
          <w:kern w:val="0"/>
          <w:sz w:val="24"/>
          <w:szCs w:val="24"/>
        </w:rPr>
        <w:t>1</w:t>
      </w:r>
      <w:r w:rsidRPr="007A6844">
        <w:rPr>
          <w:rFonts w:ascii="Simsun" w:eastAsia="宋体" w:hAnsi="Simsun" w:cs="宋体"/>
          <w:b/>
          <w:bCs/>
          <w:color w:val="000000"/>
          <w:kern w:val="0"/>
          <w:sz w:val="24"/>
          <w:szCs w:val="24"/>
        </w:rPr>
        <w:br/>
        <w:t>1</w:t>
      </w:r>
      <w:r w:rsidRPr="007A6844">
        <w:rPr>
          <w:rFonts w:ascii="Simsun" w:eastAsia="宋体" w:hAnsi="Simsun" w:cs="宋体"/>
          <w:b/>
          <w:bCs/>
          <w:color w:val="000000"/>
          <w:kern w:val="0"/>
          <w:sz w:val="24"/>
          <w:szCs w:val="24"/>
        </w:rPr>
        <w:t>、交付地点：福建师范大学旗山校区福州市大学城科技路</w:t>
      </w:r>
      <w:r w:rsidRPr="007A6844">
        <w:rPr>
          <w:rFonts w:ascii="Simsun" w:eastAsia="宋体" w:hAnsi="Simsun" w:cs="宋体"/>
          <w:b/>
          <w:bCs/>
          <w:color w:val="000000"/>
          <w:kern w:val="0"/>
          <w:sz w:val="24"/>
          <w:szCs w:val="24"/>
        </w:rPr>
        <w:t>1</w:t>
      </w:r>
      <w:r w:rsidRPr="007A6844">
        <w:rPr>
          <w:rFonts w:ascii="Simsun" w:eastAsia="宋体" w:hAnsi="Simsun" w:cs="宋体"/>
          <w:b/>
          <w:bCs/>
          <w:color w:val="000000"/>
          <w:kern w:val="0"/>
          <w:sz w:val="24"/>
          <w:szCs w:val="24"/>
        </w:rPr>
        <w:t>号</w:t>
      </w:r>
      <w:r w:rsidRPr="007A6844">
        <w:rPr>
          <w:rFonts w:ascii="Simsun" w:eastAsia="宋体" w:hAnsi="Simsun" w:cs="宋体"/>
          <w:b/>
          <w:bCs/>
          <w:color w:val="000000"/>
          <w:kern w:val="0"/>
          <w:sz w:val="24"/>
          <w:szCs w:val="24"/>
        </w:rPr>
        <w:t> </w:t>
      </w:r>
      <w:r w:rsidRPr="007A6844">
        <w:rPr>
          <w:rFonts w:ascii="Simsun" w:eastAsia="宋体" w:hAnsi="Simsun" w:cs="宋体"/>
          <w:b/>
          <w:bCs/>
          <w:color w:val="000000"/>
          <w:kern w:val="0"/>
          <w:sz w:val="24"/>
          <w:szCs w:val="24"/>
        </w:rPr>
        <w:br/>
        <w:t>2</w:t>
      </w:r>
      <w:r w:rsidRPr="007A6844">
        <w:rPr>
          <w:rFonts w:ascii="Simsun" w:eastAsia="宋体" w:hAnsi="Simsun" w:cs="宋体"/>
          <w:b/>
          <w:bCs/>
          <w:color w:val="000000"/>
          <w:kern w:val="0"/>
          <w:sz w:val="24"/>
          <w:szCs w:val="24"/>
        </w:rPr>
        <w:t>、交付时间：合同签订后</w:t>
      </w:r>
      <w:r w:rsidRPr="007A6844">
        <w:rPr>
          <w:rFonts w:ascii="Simsun" w:eastAsia="宋体" w:hAnsi="Simsun" w:cs="宋体"/>
          <w:b/>
          <w:bCs/>
          <w:color w:val="000000"/>
          <w:kern w:val="0"/>
          <w:sz w:val="24"/>
          <w:szCs w:val="24"/>
        </w:rPr>
        <w:t>100</w:t>
      </w:r>
      <w:r w:rsidRPr="007A6844">
        <w:rPr>
          <w:rFonts w:ascii="Simsun" w:eastAsia="宋体" w:hAnsi="Simsun" w:cs="宋体"/>
          <w:b/>
          <w:bCs/>
          <w:color w:val="000000"/>
          <w:kern w:val="0"/>
          <w:sz w:val="24"/>
          <w:szCs w:val="24"/>
        </w:rPr>
        <w:t>天内交货并安装调试完毕</w:t>
      </w:r>
      <w:r w:rsidRPr="007A6844">
        <w:rPr>
          <w:rFonts w:ascii="Simsun" w:eastAsia="宋体" w:hAnsi="Simsun" w:cs="宋体"/>
          <w:b/>
          <w:bCs/>
          <w:color w:val="000000"/>
          <w:kern w:val="0"/>
          <w:sz w:val="24"/>
          <w:szCs w:val="24"/>
        </w:rPr>
        <w:br/>
        <w:t>3</w:t>
      </w:r>
      <w:r w:rsidRPr="007A6844">
        <w:rPr>
          <w:rFonts w:ascii="Simsun" w:eastAsia="宋体" w:hAnsi="Simsun" w:cs="宋体"/>
          <w:b/>
          <w:bCs/>
          <w:color w:val="000000"/>
          <w:kern w:val="0"/>
          <w:sz w:val="24"/>
          <w:szCs w:val="24"/>
        </w:rPr>
        <w:t>、交付条件：达到《工程施工质量验收规范》合格标准。符合本项目的施工图纸、工程量清单及招标控制价的要求等。</w:t>
      </w:r>
      <w:r w:rsidRPr="007A6844">
        <w:rPr>
          <w:rFonts w:ascii="Simsun" w:eastAsia="宋体" w:hAnsi="Simsun" w:cs="宋体"/>
          <w:b/>
          <w:bCs/>
          <w:color w:val="000000"/>
          <w:kern w:val="0"/>
          <w:sz w:val="24"/>
          <w:szCs w:val="24"/>
        </w:rPr>
        <w:br/>
        <w:t>4</w:t>
      </w:r>
      <w:r w:rsidRPr="007A6844">
        <w:rPr>
          <w:rFonts w:ascii="Simsun" w:eastAsia="宋体" w:hAnsi="Simsun" w:cs="宋体"/>
          <w:b/>
          <w:bCs/>
          <w:color w:val="000000"/>
          <w:kern w:val="0"/>
          <w:sz w:val="24"/>
          <w:szCs w:val="24"/>
        </w:rPr>
        <w:t>、是否收取履约保证金：</w:t>
      </w:r>
      <w:r w:rsidRPr="007A6844">
        <w:rPr>
          <w:rFonts w:ascii="Simsun" w:eastAsia="宋体" w:hAnsi="Simsun" w:cs="宋体"/>
          <w:b/>
          <w:bCs/>
          <w:color w:val="000000"/>
          <w:kern w:val="0"/>
          <w:sz w:val="24"/>
          <w:szCs w:val="24"/>
        </w:rPr>
        <w:t xml:space="preserve"> </w:t>
      </w:r>
      <w:r w:rsidRPr="007A6844">
        <w:rPr>
          <w:rFonts w:ascii="Simsun" w:eastAsia="宋体" w:hAnsi="Simsun" w:cs="宋体"/>
          <w:b/>
          <w:bCs/>
          <w:color w:val="000000"/>
          <w:kern w:val="0"/>
          <w:sz w:val="24"/>
          <w:szCs w:val="24"/>
        </w:rPr>
        <w:t>是。履约保证金百分比：</w:t>
      </w:r>
      <w:r w:rsidRPr="007A6844">
        <w:rPr>
          <w:rFonts w:ascii="Simsun" w:eastAsia="宋体" w:hAnsi="Simsun" w:cs="宋体"/>
          <w:b/>
          <w:bCs/>
          <w:color w:val="000000"/>
          <w:kern w:val="0"/>
          <w:sz w:val="24"/>
          <w:szCs w:val="24"/>
        </w:rPr>
        <w:t>5%</w:t>
      </w:r>
      <w:r w:rsidRPr="007A6844">
        <w:rPr>
          <w:rFonts w:ascii="Simsun" w:eastAsia="宋体" w:hAnsi="Simsun" w:cs="宋体"/>
          <w:b/>
          <w:bCs/>
          <w:color w:val="000000"/>
          <w:kern w:val="0"/>
          <w:sz w:val="24"/>
          <w:szCs w:val="24"/>
        </w:rPr>
        <w:t>。说明：中标人在签订政府采购合同前三日内</w:t>
      </w:r>
      <w:r w:rsidRPr="00D64EF8">
        <w:rPr>
          <w:rFonts w:ascii="Simsun" w:eastAsia="宋体" w:hAnsi="Simsun" w:cs="宋体"/>
          <w:b/>
          <w:bCs/>
          <w:color w:val="000000"/>
          <w:kern w:val="0"/>
          <w:sz w:val="24"/>
          <w:szCs w:val="24"/>
          <w:highlight w:val="yellow"/>
        </w:rPr>
        <w:t>应向采购人以对公转账的方</w:t>
      </w:r>
      <w:r w:rsidRPr="007A6844">
        <w:rPr>
          <w:rFonts w:ascii="Simsun" w:eastAsia="宋体" w:hAnsi="Simsun" w:cs="宋体"/>
          <w:b/>
          <w:bCs/>
          <w:color w:val="000000"/>
          <w:kern w:val="0"/>
          <w:sz w:val="24"/>
          <w:szCs w:val="24"/>
        </w:rPr>
        <w:t>式缴纳合同总金额的</w:t>
      </w:r>
      <w:r w:rsidRPr="007A6844">
        <w:rPr>
          <w:rFonts w:ascii="Simsun" w:eastAsia="宋体" w:hAnsi="Simsun" w:cs="宋体"/>
          <w:b/>
          <w:bCs/>
          <w:color w:val="000000"/>
          <w:kern w:val="0"/>
          <w:sz w:val="24"/>
          <w:szCs w:val="24"/>
        </w:rPr>
        <w:t>5%</w:t>
      </w:r>
      <w:r w:rsidRPr="007A6844">
        <w:rPr>
          <w:rFonts w:ascii="Simsun" w:eastAsia="宋体" w:hAnsi="Simsun" w:cs="宋体"/>
          <w:b/>
          <w:bCs/>
          <w:color w:val="000000"/>
          <w:kern w:val="0"/>
          <w:sz w:val="24"/>
          <w:szCs w:val="24"/>
        </w:rPr>
        <w:t>作为履约保证金，该履约保证金于合同签订后自动转为质量保证金，质量保证金无特殊情况将在质保期满后</w:t>
      </w:r>
      <w:r w:rsidRPr="007A6844">
        <w:rPr>
          <w:rFonts w:ascii="Simsun" w:eastAsia="宋体" w:hAnsi="Simsun" w:cs="宋体"/>
          <w:b/>
          <w:bCs/>
          <w:color w:val="000000"/>
          <w:kern w:val="0"/>
          <w:sz w:val="24"/>
          <w:szCs w:val="24"/>
        </w:rPr>
        <w:t>10</w:t>
      </w:r>
      <w:r w:rsidRPr="007A6844">
        <w:rPr>
          <w:rFonts w:ascii="Simsun" w:eastAsia="宋体" w:hAnsi="Simsun" w:cs="宋体"/>
          <w:b/>
          <w:bCs/>
          <w:color w:val="000000"/>
          <w:kern w:val="0"/>
          <w:sz w:val="24"/>
          <w:szCs w:val="24"/>
        </w:rPr>
        <w:t>天内无息退还。</w:t>
      </w:r>
      <w:r w:rsidRPr="007A6844">
        <w:rPr>
          <w:rFonts w:ascii="Simsun" w:eastAsia="宋体" w:hAnsi="Simsun" w:cs="宋体"/>
          <w:b/>
          <w:bCs/>
          <w:color w:val="000000"/>
          <w:kern w:val="0"/>
          <w:sz w:val="24"/>
          <w:szCs w:val="24"/>
        </w:rPr>
        <w:br/>
        <w:t>5</w:t>
      </w:r>
      <w:r w:rsidRPr="007A6844">
        <w:rPr>
          <w:rFonts w:ascii="Simsun" w:eastAsia="宋体" w:hAnsi="Simsun" w:cs="宋体"/>
          <w:b/>
          <w:bCs/>
          <w:color w:val="000000"/>
          <w:kern w:val="0"/>
          <w:sz w:val="24"/>
          <w:szCs w:val="24"/>
        </w:rPr>
        <w:t>、是否邀请投标人参与验收：否</w:t>
      </w:r>
      <w:r w:rsidRPr="007A6844">
        <w:rPr>
          <w:rFonts w:ascii="Simsun" w:eastAsia="宋体" w:hAnsi="Simsun" w:cs="宋体"/>
          <w:b/>
          <w:bCs/>
          <w:color w:val="000000"/>
          <w:kern w:val="0"/>
          <w:sz w:val="24"/>
          <w:szCs w:val="24"/>
        </w:rPr>
        <w:br/>
        <w:t>6</w:t>
      </w:r>
      <w:r w:rsidRPr="007A6844">
        <w:rPr>
          <w:rFonts w:ascii="Simsun" w:eastAsia="宋体" w:hAnsi="Simsun" w:cs="宋体"/>
          <w:b/>
          <w:bCs/>
          <w:color w:val="000000"/>
          <w:kern w:val="0"/>
          <w:sz w:val="24"/>
          <w:szCs w:val="24"/>
        </w:rPr>
        <w:t>、验收方式数据表格</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64"/>
        <w:gridCol w:w="6658"/>
      </w:tblGrid>
      <w:tr w:rsidR="007A6844" w:rsidRPr="007A6844" w:rsidTr="007A6844">
        <w:trPr>
          <w:tblHeader/>
        </w:trPr>
        <w:tc>
          <w:tcPr>
            <w:tcW w:w="1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lastRenderedPageBreak/>
              <w:t>验收期次</w:t>
            </w:r>
          </w:p>
        </w:tc>
        <w:tc>
          <w:tcPr>
            <w:tcW w:w="4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验收期次说明</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达到《工程施工质量验收规范》合格标准。符合本项目的施工图纸、工程量清单及招标控制价的要求。</w:t>
            </w:r>
          </w:p>
        </w:tc>
      </w:tr>
    </w:tbl>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7、支付方式数据表格</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65"/>
        <w:gridCol w:w="1664"/>
        <w:gridCol w:w="4993"/>
      </w:tblGrid>
      <w:tr w:rsidR="007A6844" w:rsidRPr="007A6844" w:rsidTr="007A6844">
        <w:trPr>
          <w:tblHeader/>
        </w:trPr>
        <w:tc>
          <w:tcPr>
            <w:tcW w:w="1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支付期次</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支付比例(%)</w:t>
            </w:r>
          </w:p>
        </w:tc>
        <w:tc>
          <w:tcPr>
            <w:tcW w:w="300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支付期次说明</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D64EF8">
            <w:pPr>
              <w:widowControl/>
              <w:jc w:val="center"/>
              <w:rPr>
                <w:rFonts w:ascii="宋体" w:eastAsia="宋体" w:hAnsi="宋体" w:cs="宋体"/>
                <w:kern w:val="0"/>
                <w:sz w:val="24"/>
                <w:szCs w:val="24"/>
              </w:rPr>
            </w:pPr>
            <w:r w:rsidRPr="007A6844">
              <w:rPr>
                <w:rFonts w:ascii="宋体" w:eastAsia="宋体" w:hAnsi="宋体" w:cs="宋体"/>
                <w:kern w:val="0"/>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D64EF8" w:rsidRDefault="007A6844" w:rsidP="00D64EF8">
            <w:pPr>
              <w:widowControl/>
              <w:jc w:val="center"/>
              <w:rPr>
                <w:rFonts w:ascii="宋体" w:eastAsia="宋体" w:hAnsi="宋体" w:cs="宋体"/>
                <w:kern w:val="0"/>
                <w:sz w:val="24"/>
                <w:szCs w:val="24"/>
                <w:highlight w:val="yellow"/>
              </w:rPr>
            </w:pPr>
            <w:r w:rsidRPr="00D64EF8">
              <w:rPr>
                <w:rFonts w:ascii="宋体" w:eastAsia="宋体" w:hAnsi="宋体" w:cs="宋体"/>
                <w:kern w:val="0"/>
                <w:sz w:val="24"/>
                <w:szCs w:val="24"/>
                <w:highlight w:val="yellow"/>
              </w:rPr>
              <w:t>80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D64EF8" w:rsidRDefault="007A6844" w:rsidP="007A6844">
            <w:pPr>
              <w:widowControl/>
              <w:jc w:val="left"/>
              <w:rPr>
                <w:rFonts w:ascii="宋体" w:eastAsia="宋体" w:hAnsi="宋体" w:cs="宋体"/>
                <w:kern w:val="0"/>
                <w:sz w:val="24"/>
                <w:szCs w:val="24"/>
                <w:highlight w:val="yellow"/>
              </w:rPr>
            </w:pPr>
            <w:r w:rsidRPr="00D64EF8">
              <w:rPr>
                <w:rFonts w:ascii="宋体" w:eastAsia="宋体" w:hAnsi="宋体" w:cs="宋体"/>
                <w:kern w:val="0"/>
                <w:sz w:val="24"/>
                <w:szCs w:val="24"/>
                <w:highlight w:val="yellow"/>
              </w:rPr>
              <w:t>进度款，按月进行支付。当月确定的合格工程量所含款项的75％支付进度款。工程竣工并经有关部门进行验收符合《工程施工质量验收规范》标准且提交完整结算资料，并且办理竣工图归档（档案馆）手续后。采购人支付至合同总价的80%。（不含设计变更、现场签证），未施工部分不支付。（不含暂列金） 注：中标后甲乙双方须对上述说明另行签订补充协议。</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D64EF8">
            <w:pPr>
              <w:widowControl/>
              <w:jc w:val="center"/>
              <w:rPr>
                <w:rFonts w:ascii="宋体" w:eastAsia="宋体" w:hAnsi="宋体" w:cs="宋体"/>
                <w:kern w:val="0"/>
                <w:sz w:val="24"/>
                <w:szCs w:val="24"/>
              </w:rPr>
            </w:pPr>
            <w:r w:rsidRPr="007A6844">
              <w:rPr>
                <w:rFonts w:ascii="宋体" w:eastAsia="宋体" w:hAnsi="宋体" w:cs="宋体"/>
                <w:kern w:val="0"/>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D64EF8">
            <w:pPr>
              <w:widowControl/>
              <w:jc w:val="center"/>
              <w:rPr>
                <w:rFonts w:ascii="宋体" w:eastAsia="宋体" w:hAnsi="宋体" w:cs="宋体"/>
                <w:kern w:val="0"/>
                <w:sz w:val="24"/>
                <w:szCs w:val="24"/>
              </w:rPr>
            </w:pPr>
            <w:r w:rsidRPr="007A6844">
              <w:rPr>
                <w:rFonts w:ascii="宋体" w:eastAsia="宋体" w:hAnsi="宋体" w:cs="宋体"/>
                <w:kern w:val="0"/>
                <w:sz w:val="24"/>
                <w:szCs w:val="24"/>
              </w:rPr>
              <w:t>20</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D64EF8" w:rsidRDefault="007A6844" w:rsidP="007A6844">
            <w:pPr>
              <w:widowControl/>
              <w:jc w:val="left"/>
              <w:rPr>
                <w:rFonts w:ascii="宋体" w:eastAsia="宋体" w:hAnsi="宋体" w:cs="宋体"/>
                <w:kern w:val="0"/>
                <w:sz w:val="24"/>
                <w:szCs w:val="24"/>
                <w:highlight w:val="yellow"/>
              </w:rPr>
            </w:pPr>
            <w:r w:rsidRPr="00D64EF8">
              <w:rPr>
                <w:rFonts w:ascii="宋体" w:eastAsia="宋体" w:hAnsi="宋体" w:cs="宋体"/>
                <w:kern w:val="0"/>
                <w:sz w:val="24"/>
                <w:szCs w:val="24"/>
                <w:highlight w:val="yellow"/>
              </w:rPr>
              <w:t>工程完成结算，并经采购人委托的审核部门审定确认后30天内，支付余款。</w:t>
            </w:r>
          </w:p>
        </w:tc>
      </w:tr>
    </w:tbl>
    <w:p w:rsidR="007A6844" w:rsidRPr="007A6844" w:rsidRDefault="007A6844" w:rsidP="007A6844">
      <w:pPr>
        <w:widowControl/>
        <w:shd w:val="clear" w:color="auto" w:fill="FFFFFF"/>
        <w:spacing w:before="228" w:after="176" w:line="421" w:lineRule="atLeast"/>
        <w:ind w:firstLine="316"/>
        <w:jc w:val="left"/>
        <w:rPr>
          <w:rFonts w:ascii="宋体" w:eastAsia="宋体" w:hAnsi="宋体" w:cs="宋体"/>
          <w:kern w:val="0"/>
          <w:sz w:val="24"/>
          <w:szCs w:val="24"/>
        </w:rPr>
      </w:pPr>
    </w:p>
    <w:p w:rsidR="007A6844" w:rsidRPr="007A6844" w:rsidRDefault="007A6844" w:rsidP="007A6844">
      <w:pPr>
        <w:widowControl/>
        <w:spacing w:before="88" w:after="88" w:line="421"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（一）、技术要求</w:t>
      </w:r>
    </w:p>
    <w:p w:rsidR="007A6844" w:rsidRPr="007A6844" w:rsidRDefault="007A6844" w:rsidP="007A6844">
      <w:pPr>
        <w:widowControl/>
        <w:shd w:val="clear" w:color="auto" w:fill="FFFFFF"/>
        <w:spacing w:before="228" w:after="176" w:line="421" w:lineRule="atLeast"/>
        <w:ind w:firstLine="316"/>
        <w:jc w:val="left"/>
        <w:rPr>
          <w:rFonts w:ascii="宋体" w:eastAsia="宋体" w:hAnsi="宋体" w:cs="宋体"/>
          <w:kern w:val="0"/>
          <w:sz w:val="24"/>
          <w:szCs w:val="24"/>
        </w:rPr>
      </w:pPr>
      <w:r w:rsidRPr="007A6844">
        <w:rPr>
          <w:rFonts w:ascii="宋体" w:eastAsia="宋体" w:hAnsi="宋体" w:cs="宋体" w:hint="eastAsia"/>
          <w:kern w:val="0"/>
          <w:sz w:val="24"/>
          <w:szCs w:val="24"/>
        </w:rPr>
        <w:t>1、安装、调试及验收（注：技术及服务要求中另有要求的从其规定）</w:t>
      </w:r>
    </w:p>
    <w:p w:rsidR="007A6844" w:rsidRPr="007A6844" w:rsidRDefault="007A6844" w:rsidP="007A6844">
      <w:pPr>
        <w:widowControl/>
        <w:shd w:val="clear" w:color="auto" w:fill="FFFFFF"/>
        <w:spacing w:before="228" w:after="176" w:line="421" w:lineRule="atLeast"/>
        <w:ind w:firstLine="474"/>
        <w:jc w:val="left"/>
        <w:rPr>
          <w:rFonts w:ascii="宋体" w:eastAsia="宋体" w:hAnsi="宋体" w:cs="宋体"/>
          <w:kern w:val="0"/>
          <w:sz w:val="24"/>
          <w:szCs w:val="24"/>
        </w:rPr>
      </w:pPr>
      <w:r w:rsidRPr="007A6844">
        <w:rPr>
          <w:rFonts w:ascii="宋体" w:eastAsia="宋体" w:hAnsi="宋体" w:cs="宋体" w:hint="eastAsia"/>
          <w:kern w:val="0"/>
          <w:sz w:val="24"/>
          <w:szCs w:val="24"/>
        </w:rPr>
        <w:t>1.1安装</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1.1.1合同签订后，中标人须将安装所须要求和水、电、气要求通知采购人。</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1.1.2由中标人负责将设备</w:t>
      </w:r>
      <w:proofErr w:type="gramStart"/>
      <w:r w:rsidRPr="007A6844">
        <w:rPr>
          <w:rFonts w:ascii="宋体" w:eastAsia="宋体" w:hAnsi="宋体" w:cs="宋体" w:hint="eastAsia"/>
          <w:kern w:val="0"/>
          <w:sz w:val="24"/>
          <w:szCs w:val="24"/>
        </w:rPr>
        <w:t>按签订</w:t>
      </w:r>
      <w:proofErr w:type="gramEnd"/>
      <w:r w:rsidRPr="007A6844">
        <w:rPr>
          <w:rFonts w:ascii="宋体" w:eastAsia="宋体" w:hAnsi="宋体" w:cs="宋体" w:hint="eastAsia"/>
          <w:kern w:val="0"/>
          <w:sz w:val="24"/>
          <w:szCs w:val="24"/>
        </w:rPr>
        <w:t>合同的具体数量、具体地点运送到最终目的地，中标人应在接到采购人通知后在规定的时间内负责派技术人员到现场进行安装、调试，并负责调试至验收合格交付采购人使用。</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1.1.3中标人负责组织专业技术人员进行货物安装调试，采购人应提供必须的基本条件和专人配合，保证各项安装工作顺利进行。</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1.1.4中标人应在合同签订时向采购人提供安装、调试及试运行的进度计划表。</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1.1.5设备到达最终用户现场后，中标人的工程师到采购人的现场安装设备，同时应向采购人介绍设备功能及特殊分析并进行现场演示。</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1.1.6设备进场后须在接到采购人安装通知后一周内安装调试完毕并交付使用。</w:t>
      </w:r>
    </w:p>
    <w:p w:rsidR="007A6844" w:rsidRPr="007A6844" w:rsidRDefault="007A6844" w:rsidP="007A6844">
      <w:pPr>
        <w:widowControl/>
        <w:shd w:val="clear" w:color="auto" w:fill="FFFFFF"/>
        <w:spacing w:before="228" w:after="176" w:line="421" w:lineRule="atLeast"/>
        <w:ind w:firstLine="158"/>
        <w:jc w:val="left"/>
        <w:rPr>
          <w:rFonts w:ascii="宋体" w:eastAsia="宋体" w:hAnsi="宋体" w:cs="宋体"/>
          <w:kern w:val="0"/>
          <w:sz w:val="24"/>
          <w:szCs w:val="24"/>
        </w:rPr>
      </w:pPr>
      <w:r w:rsidRPr="007A6844">
        <w:rPr>
          <w:rFonts w:ascii="宋体" w:eastAsia="宋体" w:hAnsi="宋体" w:cs="宋体" w:hint="eastAsia"/>
          <w:kern w:val="0"/>
          <w:sz w:val="24"/>
          <w:szCs w:val="24"/>
        </w:rPr>
        <w:t>2、验收</w:t>
      </w:r>
    </w:p>
    <w:p w:rsidR="007A6844" w:rsidRPr="007A6844" w:rsidRDefault="007A6844" w:rsidP="007A6844">
      <w:pPr>
        <w:widowControl/>
        <w:shd w:val="clear" w:color="auto" w:fill="FFFFFF"/>
        <w:spacing w:before="228" w:after="176" w:line="421" w:lineRule="atLeast"/>
        <w:ind w:firstLine="474"/>
        <w:jc w:val="left"/>
        <w:rPr>
          <w:rFonts w:ascii="宋体" w:eastAsia="宋体" w:hAnsi="宋体" w:cs="宋体"/>
          <w:kern w:val="0"/>
          <w:sz w:val="24"/>
          <w:szCs w:val="24"/>
        </w:rPr>
      </w:pPr>
      <w:r w:rsidRPr="007A6844">
        <w:rPr>
          <w:rFonts w:ascii="宋体" w:eastAsia="宋体" w:hAnsi="宋体" w:cs="宋体" w:hint="eastAsia"/>
          <w:kern w:val="0"/>
          <w:sz w:val="24"/>
          <w:szCs w:val="24"/>
        </w:rPr>
        <w:t>2.1验收标准</w:t>
      </w:r>
    </w:p>
    <w:p w:rsidR="007A6844" w:rsidRPr="007A6844" w:rsidRDefault="007A6844" w:rsidP="007A6844">
      <w:pPr>
        <w:widowControl/>
        <w:shd w:val="clear" w:color="auto" w:fill="FFFFFF"/>
        <w:spacing w:before="228" w:after="176" w:line="42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   投标人所提供的设备必须是制造厂家生产的崭新的未开箱的原包装设备。所有设备按厂家设备验收标准（符合国家或行业或地方标准）、招标文件、投标文件等有关内容进行验收。投标人提供设备的制造标准及技术规范等有关资料必须符合中国相应有关标准、规范要求。</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2.2验收程序和方法</w:t>
      </w:r>
    </w:p>
    <w:p w:rsidR="007A6844" w:rsidRPr="007A6844" w:rsidRDefault="007A6844" w:rsidP="007A6844">
      <w:pPr>
        <w:widowControl/>
        <w:shd w:val="clear" w:color="auto" w:fill="FFFFFF"/>
        <w:spacing w:before="228" w:after="176" w:line="421" w:lineRule="atLeast"/>
        <w:ind w:firstLine="685"/>
        <w:jc w:val="left"/>
        <w:rPr>
          <w:rFonts w:ascii="宋体" w:eastAsia="宋体" w:hAnsi="宋体" w:cs="宋体"/>
          <w:kern w:val="0"/>
          <w:sz w:val="24"/>
          <w:szCs w:val="24"/>
        </w:rPr>
      </w:pPr>
      <w:r w:rsidRPr="007A6844">
        <w:rPr>
          <w:rFonts w:ascii="宋体" w:eastAsia="宋体" w:hAnsi="宋体" w:cs="宋体" w:hint="eastAsia"/>
          <w:kern w:val="0"/>
          <w:sz w:val="24"/>
          <w:szCs w:val="24"/>
        </w:rPr>
        <w:t>2.2.1出厂检验</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中标人在设备出厂前，应按设备技术标准规定的检验项目和检验方法进行全面检验，中标人应随同货物出具供货证明、产地证书、出厂检验报告和设备质量合格证等。结果必须符合第3.2.1款验收标准要求。</w:t>
      </w:r>
    </w:p>
    <w:p w:rsidR="007A6844" w:rsidRPr="007A6844" w:rsidRDefault="007A6844" w:rsidP="007A6844">
      <w:pPr>
        <w:widowControl/>
        <w:shd w:val="clear" w:color="auto" w:fill="FFFFFF"/>
        <w:spacing w:before="228" w:after="176" w:line="421" w:lineRule="atLeast"/>
        <w:ind w:firstLine="685"/>
        <w:jc w:val="left"/>
        <w:rPr>
          <w:rFonts w:ascii="宋体" w:eastAsia="宋体" w:hAnsi="宋体" w:cs="宋体"/>
          <w:kern w:val="0"/>
          <w:sz w:val="24"/>
          <w:szCs w:val="24"/>
        </w:rPr>
      </w:pPr>
      <w:r w:rsidRPr="007A6844">
        <w:rPr>
          <w:rFonts w:ascii="宋体" w:eastAsia="宋体" w:hAnsi="宋体" w:cs="宋体" w:hint="eastAsia"/>
          <w:kern w:val="0"/>
          <w:sz w:val="24"/>
          <w:szCs w:val="24"/>
        </w:rPr>
        <w:t>2.2.2中标人自检</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设备在安装地安装完毕后，要求中标人对所有设备的性能进行自检，检验结果必须符合招标文件技术要求以及合同中相关条款，同时向采购人提供自检记录。</w:t>
      </w:r>
    </w:p>
    <w:p w:rsidR="007A6844" w:rsidRPr="007A6844" w:rsidRDefault="007A6844" w:rsidP="007A6844">
      <w:pPr>
        <w:widowControl/>
        <w:shd w:val="clear" w:color="auto" w:fill="FFFFFF"/>
        <w:spacing w:before="228" w:after="176" w:line="421" w:lineRule="atLeast"/>
        <w:ind w:firstLine="685"/>
        <w:jc w:val="left"/>
        <w:rPr>
          <w:rFonts w:ascii="宋体" w:eastAsia="宋体" w:hAnsi="宋体" w:cs="宋体"/>
          <w:kern w:val="0"/>
          <w:sz w:val="24"/>
          <w:szCs w:val="24"/>
        </w:rPr>
      </w:pPr>
      <w:r w:rsidRPr="007A6844">
        <w:rPr>
          <w:rFonts w:ascii="宋体" w:eastAsia="宋体" w:hAnsi="宋体" w:cs="宋体" w:hint="eastAsia"/>
          <w:kern w:val="0"/>
          <w:sz w:val="24"/>
          <w:szCs w:val="24"/>
        </w:rPr>
        <w:t>2.2.3验收与最终验收</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中标人自检后，中标人与采购人</w:t>
      </w:r>
      <w:proofErr w:type="gramStart"/>
      <w:r w:rsidRPr="007A6844">
        <w:rPr>
          <w:rFonts w:ascii="宋体" w:eastAsia="宋体" w:hAnsi="宋体" w:cs="宋体" w:hint="eastAsia"/>
          <w:kern w:val="0"/>
          <w:sz w:val="24"/>
          <w:szCs w:val="24"/>
        </w:rPr>
        <w:t>一同按</w:t>
      </w:r>
      <w:proofErr w:type="gramEnd"/>
      <w:r w:rsidRPr="007A6844">
        <w:rPr>
          <w:rFonts w:ascii="宋体" w:eastAsia="宋体" w:hAnsi="宋体" w:cs="宋体" w:hint="eastAsia"/>
          <w:kern w:val="0"/>
          <w:sz w:val="24"/>
          <w:szCs w:val="24"/>
        </w:rPr>
        <w:t>招标文件以及合同相关条款要求对设备进行验收，验收结果应符合采购人使用要求。</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安装完毕后，中标人需派有设备调试经验的技术人员对设备进行调试，按验收指标逐项测试，直至全部达到要求。设备安装调试的费用由中标人承担。</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2.3验收所发生的一切费用均由中标人承担。</w:t>
      </w:r>
    </w:p>
    <w:p w:rsidR="007A6844" w:rsidRPr="007A6844" w:rsidRDefault="007A6844" w:rsidP="007A6844">
      <w:pPr>
        <w:widowControl/>
        <w:shd w:val="clear" w:color="auto" w:fill="FFFFFF"/>
        <w:spacing w:before="228" w:after="176" w:line="421" w:lineRule="atLeast"/>
        <w:ind w:firstLine="316"/>
        <w:jc w:val="left"/>
        <w:rPr>
          <w:rFonts w:ascii="宋体" w:eastAsia="宋体" w:hAnsi="宋体" w:cs="宋体"/>
          <w:kern w:val="0"/>
          <w:sz w:val="24"/>
          <w:szCs w:val="24"/>
        </w:rPr>
      </w:pPr>
      <w:r w:rsidRPr="007A6844">
        <w:rPr>
          <w:rFonts w:ascii="宋体" w:eastAsia="宋体" w:hAnsi="宋体" w:cs="宋体" w:hint="eastAsia"/>
          <w:kern w:val="0"/>
          <w:sz w:val="24"/>
          <w:szCs w:val="24"/>
        </w:rPr>
        <w:t>3、技术资料要求（中标人应向采购人提供以下目录的技术资料壹套，各项指标和参数应符合验收标准，采购人有权委托有资格单位或机构对设备性能、精度进行校核。）</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3.1出厂明细表（装箱单）；</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3.2出厂检验报告和合格证书；</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3.3使用说明书；</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3.4安装手册、操作手册、维修手册</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3.5设备安装、调试维修线路原理图；</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3.6零部件目录；</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3.7相关文件、支持程序软盘或光盘；</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3.8安装、维修及操作手册；</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3.9提供制造商的产品证明；</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3.10合同中要求其它文件资料。</w:t>
      </w:r>
    </w:p>
    <w:p w:rsidR="007A6844" w:rsidRPr="007A6844" w:rsidRDefault="007A6844" w:rsidP="007A6844">
      <w:pPr>
        <w:widowControl/>
        <w:shd w:val="clear" w:color="auto" w:fill="FFFFFF"/>
        <w:spacing w:before="228" w:after="176" w:line="421" w:lineRule="atLeast"/>
        <w:ind w:firstLine="158"/>
        <w:jc w:val="left"/>
        <w:rPr>
          <w:rFonts w:ascii="宋体" w:eastAsia="宋体" w:hAnsi="宋体" w:cs="宋体"/>
          <w:kern w:val="0"/>
          <w:sz w:val="24"/>
          <w:szCs w:val="24"/>
        </w:rPr>
      </w:pPr>
      <w:r w:rsidRPr="007A6844">
        <w:rPr>
          <w:rFonts w:ascii="宋体" w:eastAsia="宋体" w:hAnsi="宋体" w:cs="宋体" w:hint="eastAsia"/>
          <w:kern w:val="0"/>
          <w:sz w:val="24"/>
          <w:szCs w:val="24"/>
        </w:rPr>
        <w:t>4、专用工具</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4.1中标人应向采购人提供一套维修所需的专用工具及清单（清单附在投标文件中）。</w:t>
      </w:r>
    </w:p>
    <w:p w:rsidR="007A6844" w:rsidRPr="007A6844" w:rsidRDefault="007A6844" w:rsidP="007A6844">
      <w:pPr>
        <w:widowControl/>
        <w:shd w:val="clear" w:color="auto" w:fill="FFFFFF"/>
        <w:spacing w:before="228" w:after="176" w:line="421" w:lineRule="atLeast"/>
        <w:ind w:firstLine="158"/>
        <w:jc w:val="left"/>
        <w:rPr>
          <w:rFonts w:ascii="宋体" w:eastAsia="宋体" w:hAnsi="宋体" w:cs="宋体"/>
          <w:kern w:val="0"/>
          <w:sz w:val="24"/>
          <w:szCs w:val="24"/>
        </w:rPr>
      </w:pPr>
      <w:r w:rsidRPr="007A6844">
        <w:rPr>
          <w:rFonts w:ascii="宋体" w:eastAsia="宋体" w:hAnsi="宋体" w:cs="宋体" w:hint="eastAsia"/>
          <w:kern w:val="0"/>
          <w:sz w:val="24"/>
          <w:szCs w:val="24"/>
        </w:rPr>
        <w:t>5、特殊工具</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5.1中标人应向采购人提供货物安装和维修所需的特殊工具及清单和中文说明书，其费用包括在投标总价内。</w:t>
      </w:r>
    </w:p>
    <w:p w:rsidR="007A6844" w:rsidRPr="007A6844" w:rsidRDefault="007A6844" w:rsidP="007A6844">
      <w:pPr>
        <w:widowControl/>
        <w:shd w:val="clear" w:color="auto" w:fill="FFFFFF"/>
        <w:spacing w:before="228" w:after="176" w:line="421" w:lineRule="atLeast"/>
        <w:ind w:firstLine="158"/>
        <w:jc w:val="left"/>
        <w:rPr>
          <w:rFonts w:ascii="宋体" w:eastAsia="宋体" w:hAnsi="宋体" w:cs="宋体"/>
          <w:kern w:val="0"/>
          <w:sz w:val="24"/>
          <w:szCs w:val="24"/>
        </w:rPr>
      </w:pPr>
      <w:r w:rsidRPr="007A6844">
        <w:rPr>
          <w:rFonts w:ascii="宋体" w:eastAsia="宋体" w:hAnsi="宋体" w:cs="宋体" w:hint="eastAsia"/>
          <w:kern w:val="0"/>
          <w:sz w:val="24"/>
          <w:szCs w:val="24"/>
        </w:rPr>
        <w:t>6、服务要求（注：技术及服务要求中另有要求的从其规定）</w:t>
      </w:r>
    </w:p>
    <w:p w:rsidR="007A6844" w:rsidRPr="007A6844" w:rsidRDefault="007A6844" w:rsidP="007A6844">
      <w:pPr>
        <w:widowControl/>
        <w:shd w:val="clear" w:color="auto" w:fill="FFFFFF"/>
        <w:spacing w:before="228" w:after="176" w:line="421" w:lineRule="atLeast"/>
        <w:ind w:firstLine="474"/>
        <w:jc w:val="left"/>
        <w:rPr>
          <w:rFonts w:ascii="宋体" w:eastAsia="宋体" w:hAnsi="宋体" w:cs="宋体"/>
          <w:kern w:val="0"/>
          <w:sz w:val="24"/>
          <w:szCs w:val="24"/>
        </w:rPr>
      </w:pPr>
      <w:r w:rsidRPr="007A6844">
        <w:rPr>
          <w:rFonts w:ascii="宋体" w:eastAsia="宋体" w:hAnsi="宋体" w:cs="宋体" w:hint="eastAsia"/>
          <w:b/>
          <w:bCs/>
          <w:kern w:val="0"/>
          <w:sz w:val="24"/>
          <w:szCs w:val="24"/>
        </w:rPr>
        <w:t>6.1质量保证期：质保期两年，验收合格之日起计算。</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6.2保修期内：免费进行设备安全调试；免费上门维修保养及更换配件；质保期内免费提供系统维护、升级等技术支持服务。</w:t>
      </w:r>
      <w:r w:rsidRPr="007A6844">
        <w:rPr>
          <w:rFonts w:ascii="宋体" w:eastAsia="宋体" w:hAnsi="宋体" w:cs="宋体" w:hint="eastAsia"/>
          <w:kern w:val="0"/>
          <w:sz w:val="24"/>
          <w:szCs w:val="24"/>
        </w:rPr>
        <w:br/>
        <w:t>  6.3保修期后应提供系统维护、扩充、升级等方面的技术支持服务。</w:t>
      </w:r>
    </w:p>
    <w:p w:rsidR="007A6844" w:rsidRPr="007A6844" w:rsidRDefault="007A6844" w:rsidP="007A6844">
      <w:pPr>
        <w:widowControl/>
        <w:spacing w:after="176"/>
        <w:ind w:left="421"/>
        <w:jc w:val="left"/>
        <w:rPr>
          <w:rFonts w:ascii="宋体" w:eastAsia="宋体" w:hAnsi="宋体" w:cs="宋体"/>
          <w:kern w:val="0"/>
          <w:sz w:val="24"/>
          <w:szCs w:val="24"/>
        </w:rPr>
      </w:pPr>
      <w:r w:rsidRPr="007A6844">
        <w:rPr>
          <w:rFonts w:ascii="宋体" w:eastAsia="宋体" w:hAnsi="宋体" w:cs="宋体" w:hint="eastAsia"/>
          <w:kern w:val="0"/>
          <w:sz w:val="24"/>
          <w:szCs w:val="24"/>
        </w:rPr>
        <w:t>6.4系统故障报修的响应时间：提供全天候无间断的远程技术服务，4小时内对问题做出响应。</w:t>
      </w:r>
      <w:proofErr w:type="gramStart"/>
      <w:r w:rsidRPr="007A6844">
        <w:rPr>
          <w:rFonts w:ascii="宋体" w:eastAsia="宋体" w:hAnsi="宋体" w:cs="宋体" w:hint="eastAsia"/>
          <w:kern w:val="0"/>
          <w:sz w:val="24"/>
          <w:szCs w:val="24"/>
        </w:rPr>
        <w:t>若电话</w:t>
      </w:r>
      <w:proofErr w:type="gramEnd"/>
      <w:r w:rsidRPr="007A6844">
        <w:rPr>
          <w:rFonts w:ascii="宋体" w:eastAsia="宋体" w:hAnsi="宋体" w:cs="宋体" w:hint="eastAsia"/>
          <w:kern w:val="0"/>
          <w:sz w:val="24"/>
          <w:szCs w:val="24"/>
        </w:rPr>
        <w:t>中无法解决，3个工作日内到达现场进行解决。</w:t>
      </w:r>
    </w:p>
    <w:p w:rsidR="007A6844" w:rsidRPr="007A6844" w:rsidRDefault="007A6844" w:rsidP="007A6844">
      <w:pPr>
        <w:widowControl/>
        <w:spacing w:after="176"/>
        <w:ind w:left="421"/>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6.5免费为教师提供培训及咨询服务。免费提供所购软件中文版的操作说明书及相关技术资料。</w:t>
      </w:r>
    </w:p>
    <w:p w:rsidR="007A6844" w:rsidRPr="007A6844" w:rsidRDefault="007A6844" w:rsidP="007A6844">
      <w:pPr>
        <w:widowControl/>
        <w:spacing w:after="176"/>
        <w:ind w:left="421"/>
        <w:jc w:val="left"/>
        <w:rPr>
          <w:rFonts w:ascii="宋体" w:eastAsia="宋体" w:hAnsi="宋体" w:cs="宋体"/>
          <w:kern w:val="0"/>
          <w:sz w:val="24"/>
          <w:szCs w:val="24"/>
        </w:rPr>
      </w:pPr>
      <w:r w:rsidRPr="007A6844">
        <w:rPr>
          <w:rFonts w:ascii="宋体" w:eastAsia="宋体" w:hAnsi="宋体" w:cs="宋体" w:hint="eastAsia"/>
          <w:kern w:val="0"/>
          <w:sz w:val="24"/>
          <w:szCs w:val="24"/>
        </w:rPr>
        <w:t>6.6中标人承诺的服务中如涉及第三方提供的，由中标人负责协调。</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6.7投标人应响应本次采购服务要求并在投标文件中提供详细具体的售后要求条件及保证，也可视自身能力在投标文件中提供更优、更合理的售后要求承诺。</w:t>
      </w:r>
    </w:p>
    <w:p w:rsidR="007A6844" w:rsidRPr="007A6844" w:rsidRDefault="007A6844" w:rsidP="007A6844">
      <w:pPr>
        <w:widowControl/>
        <w:shd w:val="clear" w:color="auto" w:fill="FFFFFF"/>
        <w:spacing w:before="228" w:after="176" w:line="42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7、培训要求</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7.1 中标人应根据新仪器特点，免费对采购人技术人员、管理人员进行操作、维修、保养等方面的专业培训，直至能独立操作。中标人委派的专业技术人员所需费用均由中标人承担。       </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7.2提供现场培训，可根据用户需求举办不定期培训，帮助用户提高日常基本维护技能和系统的操作、管理满足工作的需要。</w:t>
      </w:r>
    </w:p>
    <w:p w:rsidR="007A6844" w:rsidRPr="007A6844" w:rsidRDefault="007A6844" w:rsidP="007A6844">
      <w:pPr>
        <w:widowControl/>
        <w:shd w:val="clear" w:color="auto" w:fill="FFFFFF"/>
        <w:spacing w:before="228" w:after="176" w:line="421" w:lineRule="atLeast"/>
        <w:ind w:firstLine="158"/>
        <w:jc w:val="left"/>
        <w:rPr>
          <w:rFonts w:ascii="宋体" w:eastAsia="宋体" w:hAnsi="宋体" w:cs="宋体"/>
          <w:kern w:val="0"/>
          <w:sz w:val="24"/>
          <w:szCs w:val="24"/>
        </w:rPr>
      </w:pPr>
      <w:r w:rsidRPr="007A6844">
        <w:rPr>
          <w:rFonts w:ascii="宋体" w:eastAsia="宋体" w:hAnsi="宋体" w:cs="宋体" w:hint="eastAsia"/>
          <w:kern w:val="0"/>
          <w:sz w:val="24"/>
          <w:szCs w:val="24"/>
        </w:rPr>
        <w:t>8、其他要求：</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8.1投标人选定的投标货物技术性能必须符合或优于招标文件的技术性能要求。</w:t>
      </w:r>
      <w:r w:rsidRPr="007A6844">
        <w:rPr>
          <w:rFonts w:ascii="宋体" w:eastAsia="宋体" w:hAnsi="宋体" w:cs="宋体" w:hint="eastAsia"/>
          <w:kern w:val="0"/>
          <w:sz w:val="24"/>
          <w:szCs w:val="24"/>
        </w:rPr>
        <w:br/>
      </w:r>
      <w:r w:rsidRPr="007A6844">
        <w:rPr>
          <w:rFonts w:ascii="宋体" w:eastAsia="宋体" w:hAnsi="宋体" w:cs="宋体" w:hint="eastAsia"/>
          <w:kern w:val="0"/>
          <w:sz w:val="24"/>
          <w:szCs w:val="24"/>
        </w:rPr>
        <w:br/>
        <w:t>    8.2投标人应根据招标文件的技术要求条款，在投标文件中详细说明所提供设备的品  牌、技术规格和参数、产地。</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8.3本文所述技术要求，应视为保证涉及系统运行所需的最低要求，如有遗漏，投标人应予以补充，否则，一旦中标将认为投标人认同遗漏部分并免费提供。</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8.4投标人所提供的货物应是先进的、可靠的，投标人投标文件应严格按招标文件要求的格式提交，其中的详细报价表、货物说明一览表、售  后服务承诺、质量保证承诺将作为评审时重要的评价因素之一。</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r w:rsidRPr="007A6844">
        <w:rPr>
          <w:rFonts w:ascii="宋体" w:eastAsia="宋体" w:hAnsi="宋体" w:cs="宋体" w:hint="eastAsia"/>
          <w:kern w:val="0"/>
          <w:sz w:val="24"/>
          <w:szCs w:val="24"/>
        </w:rPr>
        <w:t>8.5投标人提供设备为进口设备者，应保证这些设备进口的合法性并在合同签订时提供相应的商检、海关等文件，承担法律责任。</w:t>
      </w:r>
    </w:p>
    <w:p w:rsidR="007A6844" w:rsidRPr="007A6844" w:rsidRDefault="007A6844" w:rsidP="007A6844">
      <w:pPr>
        <w:widowControl/>
        <w:shd w:val="clear" w:color="auto" w:fill="FFFFFF"/>
        <w:spacing w:before="228" w:after="176" w:line="421"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8.6投标人报价应包含设备的制造、税金、包装、运输、装卸、保险、安装、调试、验收、培训、检验、保修、外贸代  理等一切相关费用。</w:t>
      </w:r>
    </w:p>
    <w:p w:rsidR="007A6844" w:rsidRPr="007A6844" w:rsidRDefault="007A6844" w:rsidP="007A6844">
      <w:pPr>
        <w:widowControl/>
        <w:shd w:val="clear" w:color="auto" w:fill="FFFFFF"/>
        <w:spacing w:before="228" w:after="176" w:line="421" w:lineRule="atLeast"/>
        <w:ind w:firstLine="527"/>
        <w:jc w:val="left"/>
        <w:rPr>
          <w:rFonts w:ascii="宋体" w:eastAsia="宋体" w:hAnsi="宋体" w:cs="宋体"/>
          <w:kern w:val="0"/>
          <w:sz w:val="24"/>
          <w:szCs w:val="24"/>
        </w:rPr>
      </w:pPr>
    </w:p>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color w:val="000000"/>
          <w:kern w:val="0"/>
          <w:sz w:val="24"/>
          <w:szCs w:val="24"/>
        </w:rPr>
        <w:t> </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四、其他事项</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、除招标文件另有规定外，若出现有关法律、法规和规章有强制性规定但招标文件未列明的情形，则投标人应按照有关法律、法规和规章强制性规定执行。</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宋体" w:eastAsia="宋体" w:hAnsi="宋体" w:cs="宋体"/>
          <w:kern w:val="0"/>
          <w:sz w:val="24"/>
          <w:szCs w:val="24"/>
        </w:rPr>
        <w:t>2、其他：</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关于变更估价的约定: 收到承包人变更报价书后的14天内。重大变更的确认时限由监理人与承包人协商确定 。</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变更估价的原则：</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1)合同价款中不包括的风险范围：福建省建设厅发布的施工期人工预算单价调整；工程地下地质条件的变化；设计变更、现场签证；不可抗力；</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2)风险范围以外合同价款调整方法：工程施工过程中因工程地下地质条件的变化、设计变更、现场签证、不可抗力等导致工程量发生变化时，按以下办法执行：</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①根据招标文件、招标阶段确认的工程量清单、图纸会审纪要、设计变更通知单、工程现场签证单及竣工图纸等资料，按照本招标文件有关编制工程预算造价(最高控制价)的有关规定计算工程数量增减以及工程项目增减；</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②工程量变更价款按下列方法调整：</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a合同中已有适用于增减工程量项目的价格，按合同已有的价格变更合同价款(</w:t>
      </w:r>
      <w:proofErr w:type="gramStart"/>
      <w:r w:rsidRPr="007A6844">
        <w:rPr>
          <w:rFonts w:ascii="宋体" w:eastAsia="宋体" w:hAnsi="宋体" w:cs="宋体" w:hint="eastAsia"/>
          <w:b/>
          <w:bCs/>
          <w:kern w:val="0"/>
          <w:sz w:val="24"/>
          <w:szCs w:val="24"/>
        </w:rPr>
        <w:t>不含甲供材料</w:t>
      </w:r>
      <w:proofErr w:type="gramEnd"/>
      <w:r w:rsidRPr="007A6844">
        <w:rPr>
          <w:rFonts w:ascii="宋体" w:eastAsia="宋体" w:hAnsi="宋体" w:cs="宋体" w:hint="eastAsia"/>
          <w:b/>
          <w:bCs/>
          <w:kern w:val="0"/>
          <w:sz w:val="24"/>
          <w:szCs w:val="24"/>
        </w:rPr>
        <w:t>费)；</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b合同中只有类似于增减工程量项目的价格，可以参照类似价格变更合同价款(</w:t>
      </w:r>
      <w:proofErr w:type="gramStart"/>
      <w:r w:rsidRPr="007A6844">
        <w:rPr>
          <w:rFonts w:ascii="宋体" w:eastAsia="宋体" w:hAnsi="宋体" w:cs="宋体" w:hint="eastAsia"/>
          <w:b/>
          <w:bCs/>
          <w:kern w:val="0"/>
          <w:sz w:val="24"/>
          <w:szCs w:val="24"/>
        </w:rPr>
        <w:t>不含甲供材料</w:t>
      </w:r>
      <w:proofErr w:type="gramEnd"/>
      <w:r w:rsidRPr="007A6844">
        <w:rPr>
          <w:rFonts w:ascii="宋体" w:eastAsia="宋体" w:hAnsi="宋体" w:cs="宋体" w:hint="eastAsia"/>
          <w:b/>
          <w:bCs/>
          <w:kern w:val="0"/>
          <w:sz w:val="24"/>
          <w:szCs w:val="24"/>
        </w:rPr>
        <w:t>费)；</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c合同中未包含的项目(有定额项目的)，单价按编制本工程预算</w:t>
      </w:r>
      <w:proofErr w:type="gramStart"/>
      <w:r w:rsidRPr="007A6844">
        <w:rPr>
          <w:rFonts w:ascii="宋体" w:eastAsia="宋体" w:hAnsi="宋体" w:cs="宋体" w:hint="eastAsia"/>
          <w:b/>
          <w:bCs/>
          <w:kern w:val="0"/>
          <w:sz w:val="24"/>
          <w:szCs w:val="24"/>
        </w:rPr>
        <w:t>价采用</w:t>
      </w:r>
      <w:proofErr w:type="gramEnd"/>
      <w:r w:rsidRPr="007A6844">
        <w:rPr>
          <w:rFonts w:ascii="宋体" w:eastAsia="宋体" w:hAnsi="宋体" w:cs="宋体" w:hint="eastAsia"/>
          <w:b/>
          <w:bCs/>
          <w:kern w:val="0"/>
          <w:sz w:val="24"/>
          <w:szCs w:val="24"/>
        </w:rPr>
        <w:t>的定额及</w:t>
      </w:r>
      <w:proofErr w:type="gramStart"/>
      <w:r w:rsidRPr="007A6844">
        <w:rPr>
          <w:rFonts w:ascii="宋体" w:eastAsia="宋体" w:hAnsi="宋体" w:cs="宋体" w:hint="eastAsia"/>
          <w:b/>
          <w:bCs/>
          <w:kern w:val="0"/>
          <w:sz w:val="24"/>
          <w:szCs w:val="24"/>
        </w:rPr>
        <w:t>信息价</w:t>
      </w:r>
      <w:proofErr w:type="gramEnd"/>
      <w:r w:rsidRPr="007A6844">
        <w:rPr>
          <w:rFonts w:ascii="宋体" w:eastAsia="宋体" w:hAnsi="宋体" w:cs="宋体" w:hint="eastAsia"/>
          <w:b/>
          <w:bCs/>
          <w:kern w:val="0"/>
          <w:sz w:val="24"/>
          <w:szCs w:val="24"/>
        </w:rPr>
        <w:t>计价后乘以(1－K)；</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d若无相应的定额子目或材料价格时，由承包人与发包人提出适当变更价格后，报审核单位审核后执行。</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e措施项目清单中的安全文明施工费根据工程量增减情况按实调整。</w:t>
      </w:r>
    </w:p>
    <w:p w:rsidR="007A6844" w:rsidRPr="007A6844" w:rsidRDefault="007A6844" w:rsidP="007A6844">
      <w:pPr>
        <w:widowControl/>
        <w:spacing w:after="176"/>
        <w:ind w:firstLine="544"/>
        <w:jc w:val="left"/>
        <w:rPr>
          <w:rFonts w:ascii="宋体" w:eastAsia="宋体" w:hAnsi="宋体" w:cs="宋体"/>
          <w:kern w:val="0"/>
          <w:sz w:val="24"/>
          <w:szCs w:val="24"/>
        </w:rPr>
      </w:pPr>
      <w:r w:rsidRPr="007A6844">
        <w:rPr>
          <w:rFonts w:ascii="宋体" w:eastAsia="宋体" w:hAnsi="宋体" w:cs="宋体" w:hint="eastAsia"/>
          <w:b/>
          <w:bCs/>
          <w:kern w:val="0"/>
          <w:sz w:val="24"/>
          <w:szCs w:val="24"/>
        </w:rPr>
        <w:t>3）暂列金额：120万元 ；因屋面废气需处理后达标排放，排气设施有待设计变更，</w:t>
      </w:r>
      <w:proofErr w:type="gramStart"/>
      <w:r w:rsidRPr="007A6844">
        <w:rPr>
          <w:rFonts w:ascii="宋体" w:eastAsia="宋体" w:hAnsi="宋体" w:cs="宋体" w:hint="eastAsia"/>
          <w:b/>
          <w:bCs/>
          <w:kern w:val="0"/>
          <w:sz w:val="24"/>
          <w:szCs w:val="24"/>
        </w:rPr>
        <w:t>暂估费用</w:t>
      </w:r>
      <w:proofErr w:type="gramEnd"/>
      <w:r w:rsidRPr="007A6844">
        <w:rPr>
          <w:rFonts w:ascii="宋体" w:eastAsia="宋体" w:hAnsi="宋体" w:cs="宋体" w:hint="eastAsia"/>
          <w:b/>
          <w:bCs/>
          <w:kern w:val="0"/>
          <w:sz w:val="24"/>
          <w:szCs w:val="24"/>
        </w:rPr>
        <w:t>60万元。该费用投标人不得调整，结算时计价仍然采用2013版清单计价，</w:t>
      </w:r>
      <w:proofErr w:type="gramStart"/>
      <w:r w:rsidRPr="007A6844">
        <w:rPr>
          <w:rFonts w:ascii="宋体" w:eastAsia="宋体" w:hAnsi="宋体" w:cs="宋体" w:hint="eastAsia"/>
          <w:b/>
          <w:bCs/>
          <w:kern w:val="0"/>
          <w:sz w:val="24"/>
          <w:szCs w:val="24"/>
        </w:rPr>
        <w:t>信息价采用</w:t>
      </w:r>
      <w:proofErr w:type="gramEnd"/>
      <w:r w:rsidRPr="007A6844">
        <w:rPr>
          <w:rFonts w:ascii="宋体" w:eastAsia="宋体" w:hAnsi="宋体" w:cs="宋体" w:hint="eastAsia"/>
          <w:b/>
          <w:bCs/>
          <w:kern w:val="0"/>
          <w:sz w:val="24"/>
          <w:szCs w:val="24"/>
        </w:rPr>
        <w:t>编制控制价同期信息价，结算时按投标下浮比例同比例下调。暂列金120万元与</w:t>
      </w:r>
      <w:proofErr w:type="gramStart"/>
      <w:r w:rsidRPr="007A6844">
        <w:rPr>
          <w:rFonts w:ascii="宋体" w:eastAsia="宋体" w:hAnsi="宋体" w:cs="宋体" w:hint="eastAsia"/>
          <w:b/>
          <w:bCs/>
          <w:kern w:val="0"/>
          <w:sz w:val="24"/>
          <w:szCs w:val="24"/>
        </w:rPr>
        <w:t>暂估费用</w:t>
      </w:r>
      <w:proofErr w:type="gramEnd"/>
      <w:r w:rsidRPr="007A6844">
        <w:rPr>
          <w:rFonts w:ascii="宋体" w:eastAsia="宋体" w:hAnsi="宋体" w:cs="宋体" w:hint="eastAsia"/>
          <w:b/>
          <w:bCs/>
          <w:kern w:val="0"/>
          <w:sz w:val="24"/>
          <w:szCs w:val="24"/>
        </w:rPr>
        <w:t>60万元均不可调整，施工电梯使用费、检测费、大型设备进出场及</w:t>
      </w:r>
      <w:proofErr w:type="gramStart"/>
      <w:r w:rsidRPr="007A6844">
        <w:rPr>
          <w:rFonts w:ascii="宋体" w:eastAsia="宋体" w:hAnsi="宋体" w:cs="宋体" w:hint="eastAsia"/>
          <w:b/>
          <w:bCs/>
          <w:kern w:val="0"/>
          <w:sz w:val="24"/>
          <w:szCs w:val="24"/>
        </w:rPr>
        <w:t>安拆费</w:t>
      </w:r>
      <w:proofErr w:type="gramEnd"/>
      <w:r w:rsidRPr="007A6844">
        <w:rPr>
          <w:rFonts w:ascii="宋体" w:eastAsia="宋体" w:hAnsi="宋体" w:cs="宋体" w:hint="eastAsia"/>
          <w:b/>
          <w:bCs/>
          <w:kern w:val="0"/>
          <w:sz w:val="24"/>
          <w:szCs w:val="24"/>
        </w:rPr>
        <w:t>96319元，安全文明措施费63718元，投标报价不可低于96319元和63718元，否则</w:t>
      </w:r>
      <w:proofErr w:type="gramStart"/>
      <w:r w:rsidRPr="007A6844">
        <w:rPr>
          <w:rFonts w:ascii="宋体" w:eastAsia="宋体" w:hAnsi="宋体" w:cs="宋体" w:hint="eastAsia"/>
          <w:b/>
          <w:bCs/>
          <w:kern w:val="0"/>
          <w:sz w:val="24"/>
          <w:szCs w:val="24"/>
        </w:rPr>
        <w:t>按废标处理</w:t>
      </w:r>
      <w:proofErr w:type="gramEnd"/>
      <w:r w:rsidRPr="007A6844">
        <w:rPr>
          <w:rFonts w:ascii="宋体" w:eastAsia="宋体" w:hAnsi="宋体" w:cs="宋体" w:hint="eastAsia"/>
          <w:b/>
          <w:bCs/>
          <w:kern w:val="0"/>
          <w:sz w:val="24"/>
          <w:szCs w:val="24"/>
        </w:rPr>
        <w:t>。</w:t>
      </w:r>
    </w:p>
    <w:p w:rsidR="007A6844" w:rsidRPr="007A6844" w:rsidRDefault="007A6844" w:rsidP="007A6844">
      <w:pPr>
        <w:widowControl/>
        <w:spacing w:after="176" w:line="65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4）税率：</w:t>
      </w:r>
      <w:r w:rsidRPr="007A6844">
        <w:rPr>
          <w:rFonts w:ascii="宋体" w:eastAsia="宋体" w:hAnsi="宋体" w:cs="宋体" w:hint="eastAsia"/>
          <w:kern w:val="0"/>
          <w:sz w:val="24"/>
          <w:szCs w:val="24"/>
          <w:u w:val="single"/>
        </w:rPr>
        <w:t> 11%   </w:t>
      </w:r>
      <w:r w:rsidRPr="007A6844">
        <w:rPr>
          <w:rFonts w:ascii="宋体" w:eastAsia="宋体" w:hAnsi="宋体" w:cs="宋体" w:hint="eastAsia"/>
          <w:kern w:val="0"/>
          <w:sz w:val="24"/>
          <w:szCs w:val="24"/>
        </w:rPr>
        <w:t>。</w:t>
      </w:r>
    </w:p>
    <w:p w:rsidR="007A6844" w:rsidRPr="007A6844" w:rsidRDefault="007A6844" w:rsidP="007A6844">
      <w:pPr>
        <w:widowControl/>
        <w:spacing w:after="176" w:line="65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5）危险作业意外伤害保险费费率：</w:t>
      </w:r>
      <w:r w:rsidRPr="007A6844">
        <w:rPr>
          <w:rFonts w:ascii="宋体" w:eastAsia="宋体" w:hAnsi="宋体" w:cs="宋体" w:hint="eastAsia"/>
          <w:kern w:val="0"/>
          <w:sz w:val="24"/>
          <w:szCs w:val="24"/>
          <w:u w:val="single"/>
        </w:rPr>
        <w:t>  0.19% </w:t>
      </w:r>
      <w:r w:rsidRPr="007A6844">
        <w:rPr>
          <w:rFonts w:ascii="宋体" w:eastAsia="宋体" w:hAnsi="宋体" w:cs="宋体" w:hint="eastAsia"/>
          <w:kern w:val="0"/>
          <w:sz w:val="24"/>
          <w:szCs w:val="24"/>
        </w:rPr>
        <w:t>。</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6）、投标报价应根据招标文件中的有关计价要求，并按照下列依据自主报价：</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a 本招标文件、招标工程量清单及其补充通知、答疑纪要；</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b 现行工程量清单计价规范及</w:t>
      </w:r>
      <w:proofErr w:type="gramStart"/>
      <w:r w:rsidRPr="007A6844">
        <w:rPr>
          <w:rFonts w:ascii="宋体" w:eastAsia="宋体" w:hAnsi="宋体" w:cs="宋体" w:hint="eastAsia"/>
          <w:kern w:val="0"/>
          <w:sz w:val="24"/>
          <w:szCs w:val="24"/>
        </w:rPr>
        <w:t>及</w:t>
      </w:r>
      <w:proofErr w:type="gramEnd"/>
      <w:r w:rsidRPr="007A6844">
        <w:rPr>
          <w:rFonts w:ascii="宋体" w:eastAsia="宋体" w:hAnsi="宋体" w:cs="宋体" w:hint="eastAsia"/>
          <w:kern w:val="0"/>
          <w:sz w:val="24"/>
          <w:szCs w:val="24"/>
        </w:rPr>
        <w:t>我省现行有关规定；</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c 国家或省级建设主管部门颁发的计价办法；</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d 企业定额，国家或省级建设主管部门颁发的计价定额；</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e 建设工程设计文件及相关资料；</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f 施工现场情况、工程特点及投标时拟定的施工组织设计；</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g 与建设项目相关的标准、规范等技术资料；</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h 市场价格信息或工程造价管理机构发布的工程造价信息；</w:t>
      </w:r>
    </w:p>
    <w:p w:rsidR="007A6844" w:rsidRPr="007A6844" w:rsidRDefault="007A6844" w:rsidP="007A6844">
      <w:pPr>
        <w:widowControl/>
        <w:spacing w:after="176" w:line="580"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t>i 其他的相关资料。</w:t>
      </w:r>
    </w:p>
    <w:p w:rsidR="007A6844" w:rsidRPr="007A6844" w:rsidRDefault="007A6844" w:rsidP="007A6844">
      <w:pPr>
        <w:widowControl/>
        <w:spacing w:after="176" w:line="580" w:lineRule="atLeast"/>
        <w:ind w:firstLine="580"/>
        <w:jc w:val="left"/>
        <w:rPr>
          <w:rFonts w:ascii="宋体" w:eastAsia="宋体" w:hAnsi="宋体" w:cs="宋体"/>
          <w:kern w:val="0"/>
          <w:sz w:val="24"/>
          <w:szCs w:val="24"/>
        </w:rPr>
      </w:pPr>
      <w:r w:rsidRPr="007A6844">
        <w:rPr>
          <w:rFonts w:ascii="宋体" w:eastAsia="宋体" w:hAnsi="宋体" w:cs="宋体" w:hint="eastAsia"/>
          <w:kern w:val="0"/>
          <w:sz w:val="24"/>
          <w:szCs w:val="24"/>
        </w:rPr>
        <w:t>7)、</w:t>
      </w:r>
      <w:r w:rsidRPr="007A6844">
        <w:rPr>
          <w:rFonts w:ascii="宋体" w:eastAsia="宋体" w:hAnsi="宋体" w:cs="宋体" w:hint="eastAsia"/>
          <w:kern w:val="0"/>
          <w:sz w:val="24"/>
          <w:szCs w:val="24"/>
          <w:u w:val="single"/>
        </w:rPr>
        <w:t>投标人必须按招标工程量清单填报价格。项目编码、项目名称、项目特征、计量单位、工程量必须与招标工程量清单相应内容保持一致。</w:t>
      </w:r>
    </w:p>
    <w:p w:rsidR="007A6844" w:rsidRPr="007A6844" w:rsidRDefault="007A6844" w:rsidP="007A6844">
      <w:pPr>
        <w:widowControl/>
        <w:spacing w:after="176" w:line="580" w:lineRule="atLeast"/>
        <w:ind w:firstLine="580"/>
        <w:jc w:val="left"/>
        <w:rPr>
          <w:rFonts w:ascii="宋体" w:eastAsia="宋体" w:hAnsi="宋体" w:cs="宋体"/>
          <w:kern w:val="0"/>
          <w:sz w:val="24"/>
          <w:szCs w:val="24"/>
        </w:rPr>
      </w:pPr>
      <w:r w:rsidRPr="007A6844">
        <w:rPr>
          <w:rFonts w:ascii="宋体" w:eastAsia="宋体" w:hAnsi="宋体" w:cs="宋体" w:hint="eastAsia"/>
          <w:kern w:val="0"/>
          <w:sz w:val="24"/>
          <w:szCs w:val="24"/>
        </w:rPr>
        <w:t>8)、工程量清单中标价的单价或金额，应包括所需人工费、材料费、施工机械使用费和管理费及利润，以及一定范围内的风险费用。所谓“一定范围内的风险”是指合同约定的风险。投标报价中应考虑招标文件中要求投标人承担的风险范围以及相关的费用。风险费用应包括在综合单价中。投标人一旦中标，不论是否计取风险费用即可认为风险费用已包括各项费用中。</w:t>
      </w:r>
    </w:p>
    <w:p w:rsidR="007A6844" w:rsidRPr="007A6844" w:rsidRDefault="007A6844" w:rsidP="007A6844">
      <w:pPr>
        <w:widowControl/>
        <w:spacing w:after="176" w:line="580" w:lineRule="atLeast"/>
        <w:ind w:firstLine="580"/>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9）、</w:t>
      </w:r>
      <w:r w:rsidRPr="007A6844">
        <w:rPr>
          <w:rFonts w:ascii="宋体" w:eastAsia="宋体" w:hAnsi="宋体" w:cs="宋体" w:hint="eastAsia"/>
          <w:kern w:val="0"/>
          <w:sz w:val="24"/>
          <w:szCs w:val="24"/>
          <w:u w:val="single"/>
        </w:rPr>
        <w:t>工程量清单与计价表中列明的所有需要填写单价和合价的项目，只允许有一个报价。</w:t>
      </w:r>
      <w:r w:rsidRPr="007A6844">
        <w:rPr>
          <w:rFonts w:ascii="宋体" w:eastAsia="宋体" w:hAnsi="宋体" w:cs="宋体" w:hint="eastAsia"/>
          <w:kern w:val="0"/>
          <w:sz w:val="24"/>
          <w:szCs w:val="24"/>
        </w:rPr>
        <w:t>未填写单价和合价的项目，视为此项费用已包含在已标价工程量清单中其他项目的单价和合价之中。竣工结算时，此项目不得重新</w:t>
      </w:r>
      <w:proofErr w:type="gramStart"/>
      <w:r w:rsidRPr="007A6844">
        <w:rPr>
          <w:rFonts w:ascii="宋体" w:eastAsia="宋体" w:hAnsi="宋体" w:cs="宋体" w:hint="eastAsia"/>
          <w:kern w:val="0"/>
          <w:sz w:val="24"/>
          <w:szCs w:val="24"/>
        </w:rPr>
        <w:t>组价予以</w:t>
      </w:r>
      <w:proofErr w:type="gramEnd"/>
      <w:r w:rsidRPr="007A6844">
        <w:rPr>
          <w:rFonts w:ascii="宋体" w:eastAsia="宋体" w:hAnsi="宋体" w:cs="宋体" w:hint="eastAsia"/>
          <w:kern w:val="0"/>
          <w:sz w:val="24"/>
          <w:szCs w:val="24"/>
        </w:rPr>
        <w:t>调整。</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u w:val="single"/>
        </w:rPr>
        <w:t>10）、投标总价应当与分部分项工程费、措施项目费、其他项目费和</w:t>
      </w:r>
      <w:proofErr w:type="gramStart"/>
      <w:r w:rsidRPr="007A6844">
        <w:rPr>
          <w:rFonts w:ascii="宋体" w:eastAsia="宋体" w:hAnsi="宋体" w:cs="宋体" w:hint="eastAsia"/>
          <w:kern w:val="0"/>
          <w:sz w:val="24"/>
          <w:szCs w:val="24"/>
          <w:u w:val="single"/>
        </w:rPr>
        <w:t>规费</w:t>
      </w:r>
      <w:proofErr w:type="gramEnd"/>
      <w:r w:rsidRPr="007A6844">
        <w:rPr>
          <w:rFonts w:ascii="宋体" w:eastAsia="宋体" w:hAnsi="宋体" w:cs="宋体" w:hint="eastAsia"/>
          <w:kern w:val="0"/>
          <w:sz w:val="24"/>
          <w:szCs w:val="24"/>
          <w:u w:val="single"/>
        </w:rPr>
        <w:t>、税金的合计金额一致。</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u w:val="single"/>
        </w:rPr>
        <w:t>11)、投标人不得采用总价优惠或以总价百分比优惠的方式进行投标报价，其优惠应直接体现在各项投标报价的综合单价中。</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12）、凡招标人要求工期提前或工程质量达到优良的，投标人可在报价中增加提前竣工措施费和优良工程增加费。</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13）</w:t>
      </w:r>
      <w:r w:rsidR="000C7224">
        <w:rPr>
          <w:rFonts w:ascii="宋体" w:eastAsia="宋体" w:hAnsi="宋体" w:cs="宋体" w:hint="eastAsia"/>
          <w:kern w:val="0"/>
          <w:sz w:val="24"/>
          <w:szCs w:val="24"/>
        </w:rPr>
        <w:t>、</w:t>
      </w:r>
      <w:r w:rsidRPr="007A6844">
        <w:rPr>
          <w:rFonts w:ascii="宋体" w:eastAsia="宋体" w:hAnsi="宋体" w:cs="宋体" w:hint="eastAsia"/>
          <w:kern w:val="0"/>
          <w:sz w:val="24"/>
          <w:szCs w:val="24"/>
        </w:rPr>
        <w:t>不可竞争费用（费率）应严格执行有关标准，不得降低标准进行竞标。</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rPr>
        <w:t>14）、</w:t>
      </w:r>
      <w:r w:rsidR="00F73B16" w:rsidRPr="00F73B16">
        <w:rPr>
          <w:rFonts w:ascii="宋体" w:eastAsia="宋体" w:hAnsi="宋体" w:cs="宋体" w:hint="eastAsia"/>
          <w:kern w:val="0"/>
          <w:sz w:val="24"/>
          <w:szCs w:val="24"/>
        </w:rPr>
        <w:t>控制价</w:t>
      </w:r>
      <w:proofErr w:type="gramStart"/>
      <w:r w:rsidR="00F73B16" w:rsidRPr="00F73B16">
        <w:rPr>
          <w:rFonts w:ascii="宋体" w:eastAsia="宋体" w:hAnsi="宋体" w:cs="宋体" w:hint="eastAsia"/>
          <w:kern w:val="0"/>
          <w:sz w:val="24"/>
          <w:szCs w:val="24"/>
        </w:rPr>
        <w:t>价</w:t>
      </w:r>
      <w:proofErr w:type="gramEnd"/>
      <w:r w:rsidR="00F73B16" w:rsidRPr="00F73B16">
        <w:rPr>
          <w:rFonts w:ascii="宋体" w:eastAsia="宋体" w:hAnsi="宋体" w:cs="宋体" w:hint="eastAsia"/>
          <w:kern w:val="0"/>
          <w:sz w:val="24"/>
          <w:szCs w:val="24"/>
        </w:rPr>
        <w:t>的劳保费用按人工费的14%计算，投标人可根据本企业的情况报价。</w:t>
      </w:r>
    </w:p>
    <w:p w:rsidR="007A6844" w:rsidRPr="007A6844" w:rsidRDefault="007A6844" w:rsidP="007A6844">
      <w:pPr>
        <w:widowControl/>
        <w:spacing w:after="176" w:line="580" w:lineRule="atLeast"/>
        <w:ind w:firstLine="632"/>
        <w:jc w:val="left"/>
        <w:rPr>
          <w:rFonts w:ascii="宋体" w:eastAsia="宋体" w:hAnsi="宋体" w:cs="宋体"/>
          <w:kern w:val="0"/>
          <w:sz w:val="24"/>
          <w:szCs w:val="24"/>
        </w:rPr>
      </w:pPr>
      <w:r w:rsidRPr="007A6844">
        <w:rPr>
          <w:rFonts w:ascii="宋体" w:eastAsia="宋体" w:hAnsi="宋体" w:cs="宋体" w:hint="eastAsia"/>
          <w:kern w:val="0"/>
          <w:sz w:val="24"/>
          <w:szCs w:val="24"/>
          <w:u w:val="single"/>
        </w:rPr>
        <w:t>15）、招标文件明确要求投标人提交已标价工程量清单电子文件的，已标价工程量清单电子文件的格式应符合《福建省建设工程造价电子数据交换导则》的规定，电子文件的内容应与文本文件的内容一致（含项目顺序列项、项目编码等均应一一对应）。</w:t>
      </w:r>
    </w:p>
    <w:p w:rsidR="007A6844" w:rsidRPr="007A6844" w:rsidRDefault="007A6844" w:rsidP="007A6844">
      <w:pPr>
        <w:widowControl/>
        <w:spacing w:after="176" w:line="509"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u w:val="single"/>
        </w:rPr>
        <w:t>16）、招标阶段工程量清单误差引起的合同价格调整办法</w:t>
      </w:r>
    </w:p>
    <w:p w:rsidR="007A6844" w:rsidRPr="007A6844" w:rsidRDefault="007A6844" w:rsidP="007A6844">
      <w:pPr>
        <w:widowControl/>
        <w:spacing w:after="176" w:line="509"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u w:val="single"/>
        </w:rPr>
        <w:t>中标人应在接收到中标通知书后14天内向招标人提出工程量清单核对申请报告，并在接收到中标通知书后28天内完成核对工程量清单工作。核对后工程量清单经招标人会同有关部门审核确认后作为合同价款调整及竣工结算的依据。中标人未在接收到中标通知书后14天内提交书面申请报告的，视作放弃核对工</w:t>
      </w:r>
      <w:r w:rsidRPr="007A6844">
        <w:rPr>
          <w:rFonts w:ascii="宋体" w:eastAsia="宋体" w:hAnsi="宋体" w:cs="宋体" w:hint="eastAsia"/>
          <w:kern w:val="0"/>
          <w:sz w:val="24"/>
          <w:szCs w:val="24"/>
          <w:u w:val="single"/>
        </w:rPr>
        <w:lastRenderedPageBreak/>
        <w:t>程量清单，由于工程量清单偏差引起的损失由中标人自行承担，招标人有权不予支付。若在中标人接收到中标通知书后28天内未完成核对工程量清单工作，则按招标人委托的造价咨询单位出具的意见为准。</w:t>
      </w:r>
      <w:r w:rsidRPr="007A6844">
        <w:rPr>
          <w:rFonts w:ascii="宋体" w:eastAsia="宋体" w:hAnsi="宋体" w:cs="宋体" w:hint="eastAsia"/>
          <w:kern w:val="0"/>
          <w:sz w:val="24"/>
          <w:szCs w:val="24"/>
        </w:rPr>
        <w:t>所谓“完成”是指工程量核对结果经过相关各方盖章确认。</w:t>
      </w:r>
    </w:p>
    <w:p w:rsidR="007A6844" w:rsidRPr="007A6844" w:rsidRDefault="007A6844" w:rsidP="00D64EF8">
      <w:pPr>
        <w:widowControl/>
        <w:spacing w:after="176" w:line="509" w:lineRule="atLeast"/>
        <w:ind w:leftChars="265" w:left="556"/>
        <w:jc w:val="left"/>
        <w:rPr>
          <w:rFonts w:ascii="宋体" w:eastAsia="宋体" w:hAnsi="宋体" w:cs="宋体"/>
          <w:kern w:val="0"/>
          <w:sz w:val="24"/>
          <w:szCs w:val="24"/>
        </w:rPr>
      </w:pPr>
      <w:r w:rsidRPr="007A6844">
        <w:rPr>
          <w:rFonts w:ascii="宋体" w:eastAsia="宋体" w:hAnsi="宋体" w:cs="宋体" w:hint="eastAsia"/>
          <w:b/>
          <w:bCs/>
          <w:kern w:val="0"/>
          <w:sz w:val="24"/>
          <w:szCs w:val="24"/>
        </w:rPr>
        <w:t>17）、所有工程量以工程量清单为准。</w:t>
      </w:r>
      <w:r w:rsidRPr="007A6844">
        <w:rPr>
          <w:rFonts w:ascii="宋体" w:eastAsia="宋体" w:hAnsi="宋体" w:cs="宋体" w:hint="eastAsia"/>
          <w:b/>
          <w:bCs/>
          <w:kern w:val="0"/>
          <w:sz w:val="24"/>
          <w:szCs w:val="24"/>
        </w:rPr>
        <w:br/>
        <w:t>3、本项目的图纸及清单请投标人自行到福建师范大学网站https://www.fjnu.edu.cn/招标信息栏下载。</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b/>
          <w:bCs/>
          <w:kern w:val="0"/>
          <w:sz w:val="24"/>
          <w:szCs w:val="24"/>
        </w:rPr>
        <w:t>4、本项目中标人与采购人</w:t>
      </w:r>
      <w:proofErr w:type="gramStart"/>
      <w:r w:rsidRPr="007A6844">
        <w:rPr>
          <w:rFonts w:ascii="宋体" w:eastAsia="宋体" w:hAnsi="宋体" w:cs="宋体" w:hint="eastAsia"/>
          <w:b/>
          <w:bCs/>
          <w:kern w:val="0"/>
          <w:sz w:val="24"/>
          <w:szCs w:val="24"/>
        </w:rPr>
        <w:t>签定</w:t>
      </w:r>
      <w:proofErr w:type="gramEnd"/>
      <w:r w:rsidRPr="007A6844">
        <w:rPr>
          <w:rFonts w:ascii="宋体" w:eastAsia="宋体" w:hAnsi="宋体" w:cs="宋体" w:hint="eastAsia"/>
          <w:b/>
          <w:bCs/>
          <w:kern w:val="0"/>
          <w:sz w:val="24"/>
          <w:szCs w:val="24"/>
        </w:rPr>
        <w:t>合同时须向采购人索取合同范本。</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09795A" w:rsidRDefault="0009795A">
      <w:pPr>
        <w:widowControl/>
        <w:jc w:val="left"/>
        <w:rPr>
          <w:rFonts w:ascii="宋体" w:eastAsia="宋体" w:hAnsi="宋体" w:cs="宋体"/>
          <w:kern w:val="0"/>
          <w:sz w:val="24"/>
          <w:szCs w:val="24"/>
        </w:rPr>
      </w:pPr>
      <w:r>
        <w:rPr>
          <w:rFonts w:ascii="宋体" w:eastAsia="宋体" w:hAnsi="宋体" w:cs="宋体"/>
          <w:kern w:val="0"/>
          <w:sz w:val="24"/>
          <w:szCs w:val="24"/>
        </w:rPr>
        <w:br w:type="page"/>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4"/>
          <w:szCs w:val="24"/>
        </w:rPr>
        <w:lastRenderedPageBreak/>
        <w:t>附：</w:t>
      </w:r>
    </w:p>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b/>
          <w:bCs/>
          <w:kern w:val="0"/>
          <w:sz w:val="24"/>
          <w:szCs w:val="24"/>
        </w:rPr>
        <w:t>福建师范大学13号科研实验楼洁净项目图纸目录清单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一、建筑装饰：</w:t>
      </w:r>
      <w:r w:rsidRPr="007A6844">
        <w:rPr>
          <w:rFonts w:ascii="宋体" w:eastAsia="宋体" w:hAnsi="宋体" w:cs="宋体" w:hint="eastAsia"/>
          <w:kern w:val="0"/>
          <w:sz w:val="24"/>
          <w:szCs w:val="24"/>
        </w:rPr>
        <w:t>以下图纸为本次招标范围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设计单位：福建千业建设工程有限公司</w:t>
      </w:r>
    </w:p>
    <w:tbl>
      <w:tblPr>
        <w:tblW w:w="93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65"/>
        <w:gridCol w:w="2764"/>
        <w:gridCol w:w="1382"/>
        <w:gridCol w:w="866"/>
        <w:gridCol w:w="1585"/>
        <w:gridCol w:w="1898"/>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装修设计说明</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施工做法说明</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门窗节点大样图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JH-03（修）</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原JH-03作废</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吊顶安装节点图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JH-04（修）</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原JH-04作废</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墙面安装节点图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JH-05</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聚苯颗粒水泥条板安装节点图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JH-06</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JH-07</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JH-08</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JH-09</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六层平面图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JH-13</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JH-14</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JH-15</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JH-16</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JH-17</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六层墙体定位图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JH-18</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JH-19</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23</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JH-23</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24</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六层地面</w:t>
            </w:r>
            <w:proofErr w:type="gramStart"/>
            <w:r w:rsidRPr="007A6844">
              <w:rPr>
                <w:rFonts w:ascii="宋体" w:eastAsia="宋体" w:hAnsi="宋体" w:cs="宋体" w:hint="eastAsia"/>
                <w:kern w:val="0"/>
                <w:sz w:val="24"/>
                <w:szCs w:val="24"/>
              </w:rPr>
              <w:t>材质图</w:t>
            </w:r>
            <w:proofErr w:type="gramEnd"/>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JH-24</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25</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JH-25</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26</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JH-26</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27</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JH-27</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28</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JH-28</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29</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JH-29</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30</w:t>
            </w:r>
          </w:p>
        </w:tc>
        <w:tc>
          <w:tcPr>
            <w:tcW w:w="22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六层吊顶布置图</w:t>
            </w:r>
          </w:p>
        </w:tc>
        <w:tc>
          <w:tcPr>
            <w:tcW w:w="11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JH-30（修）</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29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w:t>
            </w:r>
          </w:p>
        </w:tc>
        <w:tc>
          <w:tcPr>
            <w:tcW w:w="15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原JH-30作废</w:t>
            </w:r>
          </w:p>
        </w:tc>
      </w:tr>
    </w:tbl>
    <w:p w:rsidR="007A6844" w:rsidRPr="007A6844" w:rsidRDefault="007A6844" w:rsidP="007A6844">
      <w:pPr>
        <w:widowControl/>
        <w:spacing w:after="176" w:line="328" w:lineRule="atLeast"/>
        <w:jc w:val="left"/>
        <w:rPr>
          <w:rFonts w:ascii="宋体" w:eastAsia="宋体" w:hAnsi="宋体" w:cs="宋体"/>
          <w:kern w:val="0"/>
          <w:sz w:val="24"/>
          <w:szCs w:val="24"/>
        </w:rPr>
      </w:pPr>
      <w:r w:rsidRPr="007A6844">
        <w:rPr>
          <w:rFonts w:ascii="宋体" w:eastAsia="宋体" w:hAnsi="宋体" w:cs="宋体" w:hint="eastAsia"/>
          <w:b/>
          <w:bCs/>
          <w:kern w:val="0"/>
          <w:sz w:val="24"/>
          <w:szCs w:val="24"/>
        </w:rPr>
        <w:t>二、暖通：</w:t>
      </w:r>
    </w:p>
    <w:p w:rsidR="007A6844" w:rsidRPr="007A6844" w:rsidRDefault="007A6844" w:rsidP="007A6844">
      <w:pPr>
        <w:widowControl/>
        <w:spacing w:after="176" w:line="328" w:lineRule="atLeast"/>
        <w:jc w:val="left"/>
        <w:rPr>
          <w:rFonts w:ascii="宋体" w:eastAsia="宋体" w:hAnsi="宋体" w:cs="宋体"/>
          <w:kern w:val="0"/>
          <w:sz w:val="24"/>
          <w:szCs w:val="24"/>
        </w:rPr>
      </w:pPr>
      <w:r w:rsidRPr="007A6844">
        <w:rPr>
          <w:rFonts w:ascii="宋体" w:eastAsia="宋体" w:hAnsi="宋体" w:cs="宋体" w:hint="eastAsia"/>
          <w:kern w:val="0"/>
          <w:sz w:val="24"/>
          <w:szCs w:val="24"/>
        </w:rPr>
        <w:t>1. 非洁净区域暖通：见江苏省建筑设计研究院图纸，</w:t>
      </w:r>
      <w:proofErr w:type="gramStart"/>
      <w:r w:rsidRPr="007A6844">
        <w:rPr>
          <w:rFonts w:ascii="宋体" w:eastAsia="宋体" w:hAnsi="宋体" w:cs="宋体" w:hint="eastAsia"/>
          <w:kern w:val="0"/>
          <w:sz w:val="24"/>
          <w:szCs w:val="24"/>
        </w:rPr>
        <w:t>除防排烟系统</w:t>
      </w:r>
      <w:proofErr w:type="gramEnd"/>
      <w:r w:rsidRPr="007A6844">
        <w:rPr>
          <w:rFonts w:ascii="宋体" w:eastAsia="宋体" w:hAnsi="宋体" w:cs="宋体" w:hint="eastAsia"/>
          <w:kern w:val="0"/>
          <w:sz w:val="24"/>
          <w:szCs w:val="24"/>
        </w:rPr>
        <w:t>和卫生间通风系统已归入“一装”施工范围外，其余为本次招标范围。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设计单位：江苏省建筑设计研究院有限公司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05"/>
        <w:gridCol w:w="2760"/>
        <w:gridCol w:w="1395"/>
        <w:gridCol w:w="825"/>
        <w:gridCol w:w="1815"/>
        <w:gridCol w:w="810"/>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暖通通用图部分</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设计与施工说明（一）</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设通-001-1-C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设计与施工说明（二）</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设通-001-2-C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设计与施工说明（三）</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设通-001-3-C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绿建设计</w:t>
            </w:r>
            <w:proofErr w:type="gramEnd"/>
            <w:r w:rsidRPr="007A6844">
              <w:rPr>
                <w:rFonts w:ascii="宋体" w:eastAsia="宋体" w:hAnsi="宋体" w:cs="宋体" w:hint="eastAsia"/>
                <w:kern w:val="0"/>
                <w:sz w:val="24"/>
                <w:szCs w:val="24"/>
              </w:rPr>
              <w:t>专篇（暖通设计）</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设通-002-C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图例</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设通-003-C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13#楼主要设备一览表（一）</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设施-1-1-C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13#楼主要设备一览表（二）</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设施-1-2-C</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设施-02-B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设施-03-A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设施-04-B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11</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设施-05-A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设施-06-B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设施-07-A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设施-08-B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设施-09-A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设施-10-B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设施-11-A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设施-12-B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设施-13-A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13#楼屋顶风管平面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设施-14-B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13#楼屋顶冷媒管平面</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设施-15-A</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276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13#楼排烟系统及冷媒管系统原理图</w:t>
            </w:r>
          </w:p>
        </w:tc>
        <w:tc>
          <w:tcPr>
            <w:tcW w:w="13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设施-16-B</w:t>
            </w:r>
          </w:p>
        </w:tc>
        <w:tc>
          <w:tcPr>
            <w:tcW w:w="82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1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2016/1/12</w:t>
            </w:r>
          </w:p>
        </w:tc>
        <w:tc>
          <w:tcPr>
            <w:tcW w:w="8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2. 洁净区域暖通：以下图纸为本次招标范围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设计单位：江苏省建筑设计研究院有限公司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73"/>
        <w:gridCol w:w="2738"/>
        <w:gridCol w:w="1816"/>
        <w:gridCol w:w="673"/>
        <w:gridCol w:w="1658"/>
        <w:gridCol w:w="994"/>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暖通设计说明</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施工说明</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主要设备表</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JK-03</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JK-04</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JK-05</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JK-06</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JK-07</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JK-08</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六层风口布置平面图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JK-09</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JK-13</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JK-14</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JK-15</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屋面风管布置平面图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JK-16</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一层水管布置平面图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JK-17</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二层水管布置平面图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JK-18</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三层水管布置平面图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JK-19</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四层水管布置平面图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JK-20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五层水管布置平面图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JK-21</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JK-22</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屋面水管布置平面图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JK-23</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大样图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JK-24</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2016.04</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三、电气：</w:t>
      </w:r>
      <w:r w:rsidRPr="007A6844">
        <w:rPr>
          <w:rFonts w:ascii="宋体" w:eastAsia="宋体" w:hAnsi="宋体" w:cs="宋体" w:hint="eastAsia"/>
          <w:kern w:val="0"/>
          <w:sz w:val="24"/>
          <w:szCs w:val="24"/>
        </w:rPr>
        <w:t>江苏省建筑设计研究院图纸包含“一装”和“二装”的全部内容，由业主出图，将图纸分成“一装”和“二装”两个部分， “二装”部分为本次招标范围。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设计单位：江苏省建筑设计研究院有限公司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49"/>
        <w:gridCol w:w="2564"/>
        <w:gridCol w:w="1806"/>
        <w:gridCol w:w="650"/>
        <w:gridCol w:w="1677"/>
        <w:gridCol w:w="1206"/>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电气施工设计说明（一）</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电施总</w:t>
            </w:r>
            <w:proofErr w:type="gramEnd"/>
            <w:r w:rsidRPr="007A6844">
              <w:rPr>
                <w:rFonts w:ascii="宋体" w:eastAsia="宋体" w:hAnsi="宋体" w:cs="宋体" w:hint="eastAsia"/>
                <w:kern w:val="0"/>
                <w:sz w:val="24"/>
                <w:szCs w:val="24"/>
              </w:rPr>
              <w:t>-01-0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电气施工设计说明（二）</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电施总</w:t>
            </w:r>
            <w:proofErr w:type="gramEnd"/>
            <w:r w:rsidRPr="007A6844">
              <w:rPr>
                <w:rFonts w:ascii="宋体" w:eastAsia="宋体" w:hAnsi="宋体" w:cs="宋体" w:hint="eastAsia"/>
                <w:kern w:val="0"/>
                <w:sz w:val="24"/>
                <w:szCs w:val="24"/>
              </w:rPr>
              <w:t>-02-0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建筑电气抗震设计说明</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电施总</w:t>
            </w:r>
            <w:proofErr w:type="gramEnd"/>
            <w:r w:rsidRPr="007A6844">
              <w:rPr>
                <w:rFonts w:ascii="宋体" w:eastAsia="宋体" w:hAnsi="宋体" w:cs="宋体" w:hint="eastAsia"/>
                <w:kern w:val="0"/>
                <w:sz w:val="24"/>
                <w:szCs w:val="24"/>
              </w:rPr>
              <w:t>-03-0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绿色建筑电气专篇（一）</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电施总</w:t>
            </w:r>
            <w:proofErr w:type="gramEnd"/>
            <w:r w:rsidRPr="007A6844">
              <w:rPr>
                <w:rFonts w:ascii="宋体" w:eastAsia="宋体" w:hAnsi="宋体" w:cs="宋体" w:hint="eastAsia"/>
                <w:kern w:val="0"/>
                <w:sz w:val="24"/>
                <w:szCs w:val="24"/>
              </w:rPr>
              <w:t>-04-0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绿色建筑电气专篇（二）</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电施总</w:t>
            </w:r>
            <w:proofErr w:type="gramEnd"/>
            <w:r w:rsidRPr="007A6844">
              <w:rPr>
                <w:rFonts w:ascii="宋体" w:eastAsia="宋体" w:hAnsi="宋体" w:cs="宋体" w:hint="eastAsia"/>
                <w:kern w:val="0"/>
                <w:sz w:val="24"/>
                <w:szCs w:val="24"/>
              </w:rPr>
              <w:t>-05-0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2015/09/25</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13#楼主要电气设备材料表</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13#/01-B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原电施</w:t>
            </w:r>
            <w:proofErr w:type="gramEnd"/>
            <w:r w:rsidRPr="007A6844">
              <w:rPr>
                <w:rFonts w:ascii="宋体" w:eastAsia="宋体" w:hAnsi="宋体" w:cs="宋体" w:hint="eastAsia"/>
                <w:kern w:val="0"/>
                <w:sz w:val="24"/>
                <w:szCs w:val="24"/>
              </w:rPr>
              <w:t>13#/01-A作废</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13#楼低压配电干线系统图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13#消防电源监控系统图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13#漏电火灾报警系统图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13#建筑物能耗监测系统图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13#楼应急照明系统图(1)</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13#楼电力系统图(2)</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13#楼电力系统图(3)</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13#/07-A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13#楼电力系统图(4)</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13#楼电力系统图(5)</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13#/09-A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13#楼电力系统图(6)</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13#/10-A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13#楼电力系统图(7)</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13#楼电力系统图(8)</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13#楼电力系统图(9)</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13#/13-A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13#楼电力系统图(10)</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13#楼电力系统图(11)</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13#楼电力系统图(12)</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13#/17-B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2016/03/10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13#/19-A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13#/20-A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13#楼机房层电力平面图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13#/23-A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13#/24-B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2016/03/10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13#/25-B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13#/26-B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13#/27-B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13#/28-B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13#楼六层应急照明平面图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13#/29-B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13#/30-C</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2015/03/10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13#/31-B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13#/32-B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13#/34-B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13#楼六层照明平面图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13#/35-C</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原电施</w:t>
            </w:r>
            <w:proofErr w:type="gramEnd"/>
            <w:r w:rsidRPr="007A6844">
              <w:rPr>
                <w:rFonts w:ascii="宋体" w:eastAsia="宋体" w:hAnsi="宋体" w:cs="宋体" w:hint="eastAsia"/>
                <w:kern w:val="0"/>
                <w:sz w:val="24"/>
                <w:szCs w:val="24"/>
              </w:rPr>
              <w:t>13#/35-B作废</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13#/36-B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2016/03/10</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13#/37-A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13#/39-A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13#/40-A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46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13#楼六层实验室插座平面图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13#/41-A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w:t>
            </w:r>
            <w:proofErr w:type="gramStart"/>
            <w:r w:rsidRPr="007A6844">
              <w:rPr>
                <w:rFonts w:ascii="宋体" w:eastAsia="宋体" w:hAnsi="宋体" w:cs="宋体" w:hint="eastAsia"/>
                <w:kern w:val="0"/>
                <w:sz w:val="24"/>
                <w:szCs w:val="24"/>
              </w:rPr>
              <w:t>楼基础</w:t>
            </w:r>
            <w:proofErr w:type="gramEnd"/>
            <w:r w:rsidRPr="007A6844">
              <w:rPr>
                <w:rFonts w:ascii="宋体" w:eastAsia="宋体" w:hAnsi="宋体" w:cs="宋体" w:hint="eastAsia"/>
                <w:kern w:val="0"/>
                <w:sz w:val="24"/>
                <w:szCs w:val="24"/>
              </w:rPr>
              <w:t>接地平面图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13#/42-A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13#楼屋顶防雷平面图</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电施</w:t>
            </w:r>
            <w:proofErr w:type="gramEnd"/>
            <w:r w:rsidRPr="007A6844">
              <w:rPr>
                <w:rFonts w:ascii="宋体" w:eastAsia="宋体" w:hAnsi="宋体" w:cs="宋体" w:hint="eastAsia"/>
                <w:kern w:val="0"/>
                <w:sz w:val="24"/>
                <w:szCs w:val="24"/>
              </w:rPr>
              <w:t>13#/43-A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变更通知单</w:t>
            </w:r>
          </w:p>
        </w:tc>
        <w:tc>
          <w:tcPr>
            <w:tcW w:w="201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电变13#-01-0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A4</w:t>
            </w:r>
          </w:p>
        </w:tc>
        <w:tc>
          <w:tcPr>
            <w:tcW w:w="175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2015/12/18</w:t>
            </w:r>
          </w:p>
        </w:tc>
        <w:tc>
          <w:tcPr>
            <w:tcW w:w="10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编制单位：福建师范大学基建处（“一、二装范围的划分”）</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5"/>
        <w:gridCol w:w="2730"/>
        <w:gridCol w:w="1971"/>
        <w:gridCol w:w="664"/>
        <w:gridCol w:w="1565"/>
        <w:gridCol w:w="957"/>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施工界面划分说明  图纸目录</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电划13#/00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电划13#/05-A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13#楼电力系统图(3)</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电划13#/07-A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13#楼电力系统图(4)</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电划13#/08-A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13#楼电力系统图(5)</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电划13#/09-A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13#楼电力系统图(6)</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电划13#/10-A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13#楼电力系统图(8)</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13#楼电力系统图(12)</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电划13#/17-B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电划13#/19-A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电划13#/20-A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电划13#/21-A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13#楼六层电力平面图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电划13#/22-A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电划13#/30-C</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电划13#/31-B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17</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电划13#/32-B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电划13#/34-B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20</w:t>
            </w:r>
          </w:p>
        </w:tc>
        <w:tc>
          <w:tcPr>
            <w:tcW w:w="31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13#楼六层照明平面图</w:t>
            </w:r>
          </w:p>
        </w:tc>
        <w:tc>
          <w:tcPr>
            <w:tcW w:w="214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电划13#/35-B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6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6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 </w:t>
      </w:r>
    </w:p>
    <w:p w:rsidR="007A6844" w:rsidRPr="007A6844" w:rsidRDefault="007A6844" w:rsidP="007A6844">
      <w:pPr>
        <w:widowControl/>
        <w:spacing w:after="176" w:line="328" w:lineRule="atLeast"/>
        <w:jc w:val="left"/>
        <w:rPr>
          <w:rFonts w:ascii="宋体" w:eastAsia="宋体" w:hAnsi="宋体" w:cs="宋体"/>
          <w:kern w:val="0"/>
          <w:sz w:val="24"/>
          <w:szCs w:val="24"/>
        </w:rPr>
      </w:pPr>
      <w:r w:rsidRPr="007A6844">
        <w:rPr>
          <w:rFonts w:ascii="宋体" w:eastAsia="宋体" w:hAnsi="宋体" w:cs="宋体" w:hint="eastAsia"/>
          <w:b/>
          <w:bCs/>
          <w:kern w:val="0"/>
          <w:sz w:val="24"/>
          <w:szCs w:val="24"/>
        </w:rPr>
        <w:t>四、智能化：</w:t>
      </w:r>
      <w:r w:rsidRPr="007A6844">
        <w:rPr>
          <w:rFonts w:ascii="宋体" w:eastAsia="宋体" w:hAnsi="宋体" w:cs="宋体" w:hint="eastAsia"/>
          <w:kern w:val="0"/>
          <w:sz w:val="24"/>
          <w:szCs w:val="24"/>
        </w:rPr>
        <w:t>按江苏省建筑设计研究院有限公司图纸，除楼梯间、卫生间、设备房所涉及到的预埋管和弱电间竖向桥架外，其余为本次招标范围。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设计单位：江苏省建筑设计研究院有限公司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3"/>
        <w:gridCol w:w="2714"/>
        <w:gridCol w:w="1846"/>
        <w:gridCol w:w="664"/>
        <w:gridCol w:w="1721"/>
        <w:gridCol w:w="944"/>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建筑智能化施工设计说明（一）</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智施总</w:t>
            </w:r>
            <w:proofErr w:type="gramEnd"/>
            <w:r w:rsidRPr="007A6844">
              <w:rPr>
                <w:rFonts w:ascii="宋体" w:eastAsia="宋体" w:hAnsi="宋体" w:cs="宋体" w:hint="eastAsia"/>
                <w:kern w:val="0"/>
                <w:sz w:val="24"/>
                <w:szCs w:val="24"/>
              </w:rPr>
              <w:t>-04-A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建筑智能化施工设计说明（二）</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智施总</w:t>
            </w:r>
            <w:proofErr w:type="gramEnd"/>
            <w:r w:rsidRPr="007A6844">
              <w:rPr>
                <w:rFonts w:ascii="宋体" w:eastAsia="宋体" w:hAnsi="宋体" w:cs="宋体" w:hint="eastAsia"/>
                <w:kern w:val="0"/>
                <w:sz w:val="24"/>
                <w:szCs w:val="24"/>
              </w:rPr>
              <w:t>-05-A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智能化系统大样图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智施总</w:t>
            </w:r>
            <w:proofErr w:type="gramEnd"/>
            <w:r w:rsidRPr="007A6844">
              <w:rPr>
                <w:rFonts w:ascii="宋体" w:eastAsia="宋体" w:hAnsi="宋体" w:cs="宋体" w:hint="eastAsia"/>
                <w:kern w:val="0"/>
                <w:sz w:val="24"/>
                <w:szCs w:val="24"/>
              </w:rPr>
              <w:t>-06-A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13#楼智能化主要设备材料表</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13#/10-B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13#楼智能系统图(</w:t>
            </w:r>
            <w:proofErr w:type="gramStart"/>
            <w:r w:rsidRPr="007A6844">
              <w:rPr>
                <w:rFonts w:ascii="宋体" w:eastAsia="宋体" w:hAnsi="宋体" w:cs="宋体" w:hint="eastAsia"/>
                <w:kern w:val="0"/>
                <w:sz w:val="24"/>
                <w:szCs w:val="24"/>
              </w:rPr>
              <w:t>一</w:t>
            </w:r>
            <w:proofErr w:type="gramEnd"/>
            <w:r w:rsidRPr="007A6844">
              <w:rPr>
                <w:rFonts w:ascii="宋体" w:eastAsia="宋体" w:hAnsi="宋体" w:cs="宋体" w:hint="eastAsia"/>
                <w:kern w:val="0"/>
                <w:sz w:val="24"/>
                <w:szCs w:val="24"/>
              </w:rPr>
              <w:t>)</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13#/11-B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13#楼智能系统图(二)</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13#/12-B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13#楼智能系统图(三)</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13#楼智能系统图(四)</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13#/14-B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13#楼智能系统图(五)</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13#/15-B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13#/16-C</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2016/03/10</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13#/17-B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13#/18-B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13#/19-B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13#/20-B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13#楼六层智能平面图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13#/21-B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13#楼智能会议系统设计说明（一）</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六层会议室音视频设备系统图</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六层会议室音视频平面布置图</w:t>
            </w:r>
          </w:p>
        </w:tc>
        <w:tc>
          <w:tcPr>
            <w:tcW w:w="199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智施</w:t>
            </w:r>
            <w:proofErr w:type="gramEnd"/>
            <w:r w:rsidRPr="007A6844">
              <w:rPr>
                <w:rFonts w:ascii="宋体" w:eastAsia="宋体" w:hAnsi="宋体" w:cs="宋体" w:hint="eastAsia"/>
                <w:kern w:val="0"/>
                <w:sz w:val="24"/>
                <w:szCs w:val="24"/>
              </w:rPr>
              <w:t>13#/22-B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78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2016/01/16</w:t>
            </w:r>
          </w:p>
        </w:tc>
        <w:tc>
          <w:tcPr>
            <w:tcW w:w="10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五、给排水：</w:t>
      </w:r>
      <w:r w:rsidRPr="007A6844">
        <w:rPr>
          <w:rFonts w:ascii="宋体" w:eastAsia="宋体" w:hAnsi="宋体" w:cs="宋体" w:hint="eastAsia"/>
          <w:kern w:val="0"/>
          <w:sz w:val="24"/>
          <w:szCs w:val="24"/>
        </w:rPr>
        <w:t>江苏省建筑设计研究院图纸包含“一装”和“二装”的全部内容，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由业主出图，将图纸分成“一装”和“二装”两个部分， “二装”部分为本次招标范围。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设计单位：江苏省建筑设计研究院有限公司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6"/>
        <w:gridCol w:w="2699"/>
        <w:gridCol w:w="1823"/>
        <w:gridCol w:w="688"/>
        <w:gridCol w:w="1738"/>
        <w:gridCol w:w="938"/>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设计说明</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水通-01-0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2015/09/24</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施工说明</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水通-02-0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2015/09/24</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绿色建筑（公共建筑）施工图设计说明</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水通-03-A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2015/12/07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13#楼给水及消防系统原理图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13#楼排水系统原理图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02-A </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2016/3/3</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9</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10</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07-A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11</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13#楼六层给排水及消火栓平面图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12</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13#楼机房层平面图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09-A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13</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10-B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2016/3/3</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14</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15</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12-A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16</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13-A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lastRenderedPageBreak/>
              <w:t>17</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18</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13#楼六层喷淋平面图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2015/11/27</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19</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13#楼卫生间平面放大图</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水施-</w:t>
            </w:r>
            <w:proofErr w:type="gramEnd"/>
            <w:r w:rsidRPr="007A6844">
              <w:rPr>
                <w:rFonts w:ascii="宋体" w:eastAsia="宋体" w:hAnsi="宋体" w:cs="宋体" w:hint="eastAsia"/>
                <w:kern w:val="0"/>
                <w:sz w:val="24"/>
                <w:szCs w:val="24"/>
              </w:rPr>
              <w:t>16-C</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A2</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2016/3/3</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w:t>
            </w:r>
          </w:p>
        </w:tc>
        <w:tc>
          <w:tcPr>
            <w:tcW w:w="312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变更通知单</w:t>
            </w:r>
          </w:p>
        </w:tc>
        <w:tc>
          <w:tcPr>
            <w:tcW w:w="198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水变更-01-0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A4</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2015/12/23</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编制单位：福建师范大学基建处（“一、二装范围的划分”）</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68"/>
        <w:gridCol w:w="2796"/>
        <w:gridCol w:w="1761"/>
        <w:gridCol w:w="667"/>
        <w:gridCol w:w="1719"/>
        <w:gridCol w:w="941"/>
      </w:tblGrid>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序号</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图纸名称</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图号</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图幅</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出图日期</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备注</w:t>
            </w: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1</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施工界面划分说明  图纸目录</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00</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A1</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13#楼给水及消防系统原理图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01-A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3</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13#楼一层给排水及消火栓平面图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03-B</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4</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13#楼二层给排水及消火栓平面图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04-A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5</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13#楼三层给排水及消火栓平面图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05-A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6</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13#楼四层给排水及消火栓平面图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06-A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7</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13#楼五层给排水及消火栓平面图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07-A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8</w:t>
            </w:r>
          </w:p>
        </w:tc>
        <w:tc>
          <w:tcPr>
            <w:tcW w:w="31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13#楼六层给排水及消火栓平面图</w:t>
            </w:r>
          </w:p>
        </w:tc>
        <w:tc>
          <w:tcPr>
            <w:tcW w:w="195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proofErr w:type="gramStart"/>
            <w:r w:rsidRPr="007A6844">
              <w:rPr>
                <w:rFonts w:ascii="宋体" w:eastAsia="宋体" w:hAnsi="宋体" w:cs="宋体" w:hint="eastAsia"/>
                <w:kern w:val="0"/>
                <w:sz w:val="24"/>
                <w:szCs w:val="24"/>
              </w:rPr>
              <w:t>水划-</w:t>
            </w:r>
            <w:proofErr w:type="gramEnd"/>
            <w:r w:rsidRPr="007A6844">
              <w:rPr>
                <w:rFonts w:ascii="宋体" w:eastAsia="宋体" w:hAnsi="宋体" w:cs="宋体" w:hint="eastAsia"/>
                <w:kern w:val="0"/>
                <w:sz w:val="24"/>
                <w:szCs w:val="24"/>
              </w:rPr>
              <w:t>08-A</w:t>
            </w:r>
          </w:p>
        </w:tc>
        <w:tc>
          <w:tcPr>
            <w:tcW w:w="70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A0</w:t>
            </w:r>
          </w:p>
        </w:tc>
        <w:tc>
          <w:tcPr>
            <w:tcW w:w="1800"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before="100" w:beforeAutospacing="1" w:after="100" w:afterAutospacing="1"/>
              <w:jc w:val="center"/>
              <w:rPr>
                <w:rFonts w:ascii="宋体" w:eastAsia="宋体" w:hAnsi="宋体" w:cs="宋体"/>
                <w:kern w:val="0"/>
                <w:sz w:val="24"/>
                <w:szCs w:val="24"/>
              </w:rPr>
            </w:pPr>
            <w:r w:rsidRPr="007A6844">
              <w:rPr>
                <w:rFonts w:ascii="宋体" w:eastAsia="宋体" w:hAnsi="宋体" w:cs="宋体" w:hint="eastAsia"/>
                <w:kern w:val="0"/>
                <w:sz w:val="24"/>
                <w:szCs w:val="24"/>
              </w:rPr>
              <w:t>2016/3/11</w:t>
            </w:r>
          </w:p>
        </w:tc>
        <w:tc>
          <w:tcPr>
            <w:tcW w:w="1035" w:type="dxa"/>
            <w:tcBorders>
              <w:top w:val="outset" w:sz="6" w:space="0" w:color="auto"/>
              <w:left w:val="outset" w:sz="6" w:space="0" w:color="auto"/>
              <w:bottom w:val="outset" w:sz="6" w:space="0" w:color="auto"/>
              <w:right w:val="outset"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8"/>
          <w:szCs w:val="28"/>
        </w:rPr>
        <w:t> </w:t>
      </w:r>
    </w:p>
    <w:p w:rsidR="007A6844" w:rsidRPr="007A6844" w:rsidRDefault="007A6844" w:rsidP="007A6844">
      <w:pPr>
        <w:widowControl/>
        <w:spacing w:after="176" w:line="351" w:lineRule="atLeast"/>
        <w:ind w:firstLine="562"/>
        <w:jc w:val="left"/>
        <w:rPr>
          <w:rFonts w:ascii="宋体" w:eastAsia="宋体" w:hAnsi="宋体" w:cs="宋体"/>
          <w:kern w:val="0"/>
          <w:sz w:val="24"/>
          <w:szCs w:val="24"/>
        </w:rPr>
      </w:pPr>
      <w:r w:rsidRPr="007A6844">
        <w:rPr>
          <w:rFonts w:ascii="宋体" w:eastAsia="宋体" w:hAnsi="宋体" w:cs="宋体" w:hint="eastAsia"/>
          <w:kern w:val="0"/>
          <w:sz w:val="28"/>
          <w:szCs w:val="28"/>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8"/>
          <w:szCs w:val="28"/>
        </w:rPr>
        <w:t> </w:t>
      </w:r>
    </w:p>
    <w:p w:rsidR="007A6844" w:rsidRPr="007A6844" w:rsidRDefault="007A6844" w:rsidP="007A6844">
      <w:pPr>
        <w:widowControl/>
        <w:spacing w:after="281"/>
        <w:jc w:val="left"/>
        <w:rPr>
          <w:rFonts w:ascii="宋体" w:eastAsia="宋体" w:hAnsi="宋体" w:cs="宋体"/>
          <w:kern w:val="0"/>
          <w:sz w:val="24"/>
          <w:szCs w:val="24"/>
        </w:rPr>
      </w:pPr>
      <w:r w:rsidRPr="007A6844">
        <w:rPr>
          <w:rFonts w:ascii="宋体" w:eastAsia="宋体" w:hAnsi="宋体" w:cs="宋体" w:hint="eastAsia"/>
          <w:kern w:val="0"/>
          <w:sz w:val="28"/>
          <w:szCs w:val="28"/>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kern w:val="0"/>
          <w:sz w:val="28"/>
          <w:szCs w:val="28"/>
        </w:rPr>
        <w:lastRenderedPageBreak/>
        <w:t> </w:t>
      </w:r>
    </w:p>
    <w:p w:rsidR="007A6844" w:rsidRPr="007A6844" w:rsidRDefault="007A6844" w:rsidP="007A6844">
      <w:pPr>
        <w:widowControl/>
        <w:spacing w:before="88" w:after="88"/>
        <w:jc w:val="left"/>
        <w:rPr>
          <w:rFonts w:ascii="宋体" w:eastAsia="宋体" w:hAnsi="宋体" w:cs="宋体"/>
          <w:kern w:val="0"/>
          <w:sz w:val="24"/>
          <w:szCs w:val="24"/>
        </w:rPr>
      </w:pPr>
    </w:p>
    <w:p w:rsidR="0009795A" w:rsidRDefault="0009795A">
      <w:pPr>
        <w:widowControl/>
        <w:jc w:val="left"/>
        <w:rPr>
          <w:rFonts w:ascii="Simsun" w:eastAsia="宋体" w:hAnsi="Simsun" w:cs="宋体" w:hint="eastAsia"/>
          <w:b/>
          <w:bCs/>
          <w:color w:val="000000"/>
          <w:kern w:val="0"/>
          <w:sz w:val="37"/>
        </w:rPr>
      </w:pPr>
      <w:r>
        <w:rPr>
          <w:rFonts w:ascii="Simsun" w:eastAsia="宋体" w:hAnsi="Simsun" w:cs="宋体" w:hint="eastAsia"/>
          <w:b/>
          <w:bCs/>
          <w:color w:val="000000"/>
          <w:kern w:val="0"/>
          <w:sz w:val="37"/>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第六章</w:t>
      </w:r>
      <w:r w:rsidRPr="007A6844">
        <w:rPr>
          <w:rFonts w:ascii="Simsun" w:eastAsia="宋体" w:hAnsi="Simsun" w:cs="宋体"/>
          <w:b/>
          <w:bCs/>
          <w:color w:val="000000"/>
          <w:kern w:val="0"/>
          <w:sz w:val="37"/>
        </w:rPr>
        <w:t>   </w:t>
      </w:r>
      <w:r w:rsidRPr="007A6844">
        <w:rPr>
          <w:rFonts w:ascii="Simsun" w:eastAsia="宋体" w:hAnsi="Simsun" w:cs="宋体"/>
          <w:b/>
          <w:bCs/>
          <w:color w:val="000000"/>
          <w:kern w:val="0"/>
          <w:sz w:val="37"/>
        </w:rPr>
        <w:t>政府采购合同（参考文本）</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8"/>
          <w:szCs w:val="28"/>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编制说明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4"/>
          <w:szCs w:val="24"/>
        </w:rPr>
        <w:t>1</w:t>
      </w:r>
      <w:r w:rsidRPr="007A6844">
        <w:rPr>
          <w:rFonts w:ascii="Simsun" w:eastAsia="宋体" w:hAnsi="Simsun" w:cs="宋体"/>
          <w:b/>
          <w:bCs/>
          <w:color w:val="000000"/>
          <w:kern w:val="0"/>
          <w:sz w:val="24"/>
          <w:szCs w:val="24"/>
        </w:rPr>
        <w:t>、签订合同应遵守政府采购法、合同法。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4"/>
          <w:szCs w:val="24"/>
        </w:rPr>
        <w:t>2</w:t>
      </w:r>
      <w:r w:rsidRPr="007A6844">
        <w:rPr>
          <w:rFonts w:ascii="Simsun" w:eastAsia="宋体" w:hAnsi="Simsun" w:cs="宋体"/>
          <w:b/>
          <w:bCs/>
          <w:color w:val="000000"/>
          <w:kern w:val="0"/>
          <w:sz w:val="24"/>
          <w:szCs w:val="24"/>
        </w:rPr>
        <w:t>、签订合同时，采购人与中标人应结合招标文件第五章规定填列相应内容。招标文件第五章已有规定的，双方均不得变更或调整；招标文件第五章未作规定的，双方可通过友好协商进行约定。</w:t>
      </w:r>
    </w:p>
    <w:p w:rsidR="007A6844" w:rsidRPr="007A6844" w:rsidRDefault="007A6844" w:rsidP="007A6844">
      <w:pPr>
        <w:widowControl/>
        <w:spacing w:after="176"/>
        <w:jc w:val="left"/>
        <w:rPr>
          <w:rFonts w:ascii="宋体" w:eastAsia="宋体" w:hAnsi="宋体" w:cs="宋体"/>
          <w:kern w:val="0"/>
          <w:sz w:val="24"/>
          <w:szCs w:val="24"/>
        </w:rPr>
      </w:pP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甲方：</w:t>
      </w:r>
      <w:r w:rsidRPr="007A6844">
        <w:rPr>
          <w:rFonts w:ascii="Simsun" w:eastAsia="宋体" w:hAnsi="Simsun" w:cs="宋体"/>
          <w:color w:val="000000"/>
          <w:kern w:val="0"/>
          <w:sz w:val="24"/>
          <w:szCs w:val="24"/>
          <w:u w:val="single"/>
        </w:rPr>
        <w:t>（采购人全称）</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乙方：</w:t>
      </w:r>
      <w:r w:rsidRPr="007A6844">
        <w:rPr>
          <w:rFonts w:ascii="Simsun" w:eastAsia="宋体" w:hAnsi="Simsun" w:cs="宋体"/>
          <w:color w:val="000000"/>
          <w:kern w:val="0"/>
          <w:sz w:val="24"/>
          <w:szCs w:val="24"/>
          <w:u w:val="single"/>
        </w:rPr>
        <w:t>（中标人全称）</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根据招标编号为</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的</w:t>
      </w:r>
      <w:r w:rsidRPr="007A6844">
        <w:rPr>
          <w:rFonts w:ascii="Simsun" w:eastAsia="宋体" w:hAnsi="Simsun" w:cs="宋体"/>
          <w:color w:val="000000"/>
          <w:kern w:val="0"/>
          <w:sz w:val="24"/>
          <w:szCs w:val="24"/>
          <w:u w:val="single"/>
        </w:rPr>
        <w:t>（填写</w:t>
      </w:r>
      <w:r w:rsidRPr="007A6844">
        <w:rPr>
          <w:rFonts w:ascii="Simsun" w:eastAsia="宋体" w:hAnsi="Simsun" w:cs="宋体"/>
          <w:color w:val="000000"/>
          <w:kern w:val="0"/>
          <w:sz w:val="24"/>
          <w:szCs w:val="24"/>
          <w:u w:val="single"/>
        </w:rPr>
        <w:t>“</w:t>
      </w:r>
      <w:r w:rsidRPr="007A6844">
        <w:rPr>
          <w:rFonts w:ascii="Simsun" w:eastAsia="宋体" w:hAnsi="Simsun" w:cs="宋体"/>
          <w:color w:val="000000"/>
          <w:kern w:val="0"/>
          <w:sz w:val="24"/>
          <w:szCs w:val="24"/>
          <w:u w:val="single"/>
        </w:rPr>
        <w:t>项目名称</w:t>
      </w:r>
      <w:r w:rsidRPr="007A6844">
        <w:rPr>
          <w:rFonts w:ascii="Simsun" w:eastAsia="宋体" w:hAnsi="Simsun" w:cs="宋体"/>
          <w:color w:val="000000"/>
          <w:kern w:val="0"/>
          <w:sz w:val="24"/>
          <w:szCs w:val="24"/>
          <w:u w:val="single"/>
        </w:rPr>
        <w:t>”</w:t>
      </w:r>
      <w:r w:rsidRPr="007A6844">
        <w:rPr>
          <w:rFonts w:ascii="Simsun" w:eastAsia="宋体" w:hAnsi="Simsun" w:cs="宋体"/>
          <w:color w:val="000000"/>
          <w:kern w:val="0"/>
          <w:sz w:val="24"/>
          <w:szCs w:val="24"/>
          <w:u w:val="single"/>
        </w:rPr>
        <w:t>）</w:t>
      </w:r>
      <w:r w:rsidRPr="007A6844">
        <w:rPr>
          <w:rFonts w:ascii="Simsun" w:eastAsia="宋体" w:hAnsi="Simsun" w:cs="宋体"/>
          <w:color w:val="000000"/>
          <w:kern w:val="0"/>
          <w:sz w:val="24"/>
          <w:szCs w:val="24"/>
        </w:rPr>
        <w:t>项目（以下简称：</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本项目</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）的招标结果，乙方为中标人。现经甲乙双方友好协商，就以下事项达成一致并签订本合同：</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、下列合同文件是构成本合同不可分割的部分：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合同条款；</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w:t>
      </w:r>
      <w:r w:rsidRPr="007A6844">
        <w:rPr>
          <w:rFonts w:ascii="Simsun" w:eastAsia="宋体" w:hAnsi="Simsun" w:cs="宋体"/>
          <w:color w:val="000000"/>
          <w:kern w:val="0"/>
          <w:sz w:val="24"/>
          <w:szCs w:val="24"/>
        </w:rPr>
        <w:t>招标文件、乙方的投标文件；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1.3</w:t>
      </w:r>
      <w:r w:rsidRPr="007A6844">
        <w:rPr>
          <w:rFonts w:ascii="Simsun" w:eastAsia="宋体" w:hAnsi="Simsun" w:cs="宋体"/>
          <w:color w:val="000000"/>
          <w:kern w:val="0"/>
          <w:sz w:val="24"/>
          <w:szCs w:val="24"/>
        </w:rPr>
        <w:t>其他文件或材料：</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无。</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u w:val="single"/>
        </w:rPr>
        <w:t>（根据实际情况填写需要增加的内容）</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、合同标的</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、合同总金额</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3.1</w:t>
      </w:r>
      <w:r w:rsidRPr="007A6844">
        <w:rPr>
          <w:rFonts w:ascii="Simsun" w:eastAsia="宋体" w:hAnsi="Simsun" w:cs="宋体"/>
          <w:color w:val="000000"/>
          <w:kern w:val="0"/>
          <w:sz w:val="24"/>
          <w:szCs w:val="24"/>
        </w:rPr>
        <w:t>合同总金额为人民币大写：</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元（￥</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、合同标的交付时间、地点和条件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4.1</w:t>
      </w:r>
      <w:r w:rsidRPr="007A6844">
        <w:rPr>
          <w:rFonts w:ascii="Simsun" w:eastAsia="宋体" w:hAnsi="Simsun" w:cs="宋体"/>
          <w:color w:val="000000"/>
          <w:kern w:val="0"/>
          <w:sz w:val="24"/>
          <w:szCs w:val="24"/>
        </w:rPr>
        <w:t>交付时间：</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4.2</w:t>
      </w:r>
      <w:r w:rsidRPr="007A6844">
        <w:rPr>
          <w:rFonts w:ascii="Simsun" w:eastAsia="宋体" w:hAnsi="Simsun" w:cs="宋体"/>
          <w:color w:val="000000"/>
          <w:kern w:val="0"/>
          <w:sz w:val="24"/>
          <w:szCs w:val="24"/>
        </w:rPr>
        <w:t>交付地点：</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4.3</w:t>
      </w:r>
      <w:r w:rsidRPr="007A6844">
        <w:rPr>
          <w:rFonts w:ascii="Simsun" w:eastAsia="宋体" w:hAnsi="Simsun" w:cs="宋体"/>
          <w:color w:val="000000"/>
          <w:kern w:val="0"/>
          <w:sz w:val="24"/>
          <w:szCs w:val="24"/>
        </w:rPr>
        <w:t>交付条件：</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5</w:t>
      </w:r>
      <w:r w:rsidRPr="007A6844">
        <w:rPr>
          <w:rFonts w:ascii="Simsun" w:eastAsia="宋体" w:hAnsi="Simsun" w:cs="宋体"/>
          <w:color w:val="000000"/>
          <w:kern w:val="0"/>
          <w:sz w:val="24"/>
          <w:szCs w:val="24"/>
        </w:rPr>
        <w:t>、合同标的应符合招标文件、乙方投标文件的规定或约定，具体如下：</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6</w:t>
      </w:r>
      <w:r w:rsidRPr="007A6844">
        <w:rPr>
          <w:rFonts w:ascii="Simsun" w:eastAsia="宋体" w:hAnsi="Simsun" w:cs="宋体"/>
          <w:color w:val="000000"/>
          <w:kern w:val="0"/>
          <w:sz w:val="24"/>
          <w:szCs w:val="24"/>
        </w:rPr>
        <w:t>、验收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6.1</w:t>
      </w:r>
      <w:r w:rsidRPr="007A6844">
        <w:rPr>
          <w:rFonts w:ascii="Simsun" w:eastAsia="宋体" w:hAnsi="Simsun" w:cs="宋体"/>
          <w:color w:val="000000"/>
          <w:kern w:val="0"/>
          <w:sz w:val="24"/>
          <w:szCs w:val="24"/>
        </w:rPr>
        <w:t>验收应按照招标文件、乙方投标文件的规定或约定进行，具体如下：</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6.2</w:t>
      </w:r>
      <w:r w:rsidRPr="007A6844">
        <w:rPr>
          <w:rFonts w:ascii="Simsun" w:eastAsia="宋体" w:hAnsi="Simsun" w:cs="宋体"/>
          <w:color w:val="000000"/>
          <w:kern w:val="0"/>
          <w:sz w:val="24"/>
          <w:szCs w:val="24"/>
        </w:rPr>
        <w:t>本项目是否邀请其他投标人参与验收：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不邀请。</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邀请，具体如下：</w:t>
      </w:r>
      <w:r w:rsidRPr="007A6844">
        <w:rPr>
          <w:rFonts w:ascii="Simsun" w:eastAsia="宋体" w:hAnsi="Simsun" w:cs="宋体"/>
          <w:color w:val="000000"/>
          <w:kern w:val="0"/>
          <w:sz w:val="24"/>
          <w:szCs w:val="24"/>
          <w:u w:val="single"/>
        </w:rPr>
        <w:t>（按照招标文件规定填写）</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7</w:t>
      </w:r>
      <w:r w:rsidRPr="007A6844">
        <w:rPr>
          <w:rFonts w:ascii="Simsun" w:eastAsia="宋体" w:hAnsi="Simsun" w:cs="宋体"/>
          <w:color w:val="000000"/>
          <w:kern w:val="0"/>
          <w:sz w:val="24"/>
          <w:szCs w:val="24"/>
        </w:rPr>
        <w:t>、合同款项的支付应按照招标文件的规定进行，具体如下：</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（根据实际情况填写，可以是表格或文字描述，包括一次性支付或分期支付等）</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8</w:t>
      </w:r>
      <w:r w:rsidRPr="007A6844">
        <w:rPr>
          <w:rFonts w:ascii="Simsun" w:eastAsia="宋体" w:hAnsi="Simsun" w:cs="宋体"/>
          <w:color w:val="000000"/>
          <w:kern w:val="0"/>
          <w:sz w:val="24"/>
          <w:szCs w:val="24"/>
        </w:rPr>
        <w:t>、履约保证金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无。</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有，具体如下：</w:t>
      </w:r>
      <w:r w:rsidRPr="007A6844">
        <w:rPr>
          <w:rFonts w:ascii="Simsun" w:eastAsia="宋体" w:hAnsi="Simsun" w:cs="宋体"/>
          <w:color w:val="000000"/>
          <w:kern w:val="0"/>
          <w:sz w:val="24"/>
          <w:szCs w:val="24"/>
          <w:u w:val="single"/>
        </w:rPr>
        <w:t>（按照招标文件规定填写）</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9</w:t>
      </w:r>
      <w:r w:rsidRPr="007A6844">
        <w:rPr>
          <w:rFonts w:ascii="Simsun" w:eastAsia="宋体" w:hAnsi="Simsun" w:cs="宋体"/>
          <w:color w:val="000000"/>
          <w:kern w:val="0"/>
          <w:sz w:val="24"/>
          <w:szCs w:val="24"/>
        </w:rPr>
        <w:t>、合同有效期</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10</w:t>
      </w:r>
      <w:r w:rsidRPr="007A6844">
        <w:rPr>
          <w:rFonts w:ascii="Simsun" w:eastAsia="宋体" w:hAnsi="Simsun" w:cs="宋体"/>
          <w:color w:val="000000"/>
          <w:kern w:val="0"/>
          <w:sz w:val="24"/>
          <w:szCs w:val="24"/>
        </w:rPr>
        <w:t>、违约责任</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（根据实际情况填写，可以是表格或文字描述）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、知识产权</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11.1</w:t>
      </w:r>
      <w:r w:rsidRPr="007A6844">
        <w:rPr>
          <w:rFonts w:ascii="Simsun" w:eastAsia="宋体" w:hAnsi="Simsun" w:cs="宋体"/>
          <w:color w:val="000000"/>
          <w:kern w:val="0"/>
          <w:sz w:val="24"/>
          <w:szCs w:val="24"/>
        </w:rPr>
        <w:t>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11.2</w:t>
      </w:r>
      <w:r w:rsidRPr="007A6844">
        <w:rPr>
          <w:rFonts w:ascii="Simsun" w:eastAsia="宋体" w:hAnsi="Simsun" w:cs="宋体"/>
          <w:color w:val="000000"/>
          <w:kern w:val="0"/>
          <w:sz w:val="24"/>
          <w:szCs w:val="24"/>
        </w:rPr>
        <w:t>若乙方提供的采购标的不符合国家知识产权法律、法规的规定或被有关主管机关认定为假冒伪劣品，则乙方中标资格将被取消；甲方还将按照有关法律、法规和规章的规定进行处理，具体如下：</w:t>
      </w:r>
      <w:r w:rsidRPr="007A6844">
        <w:rPr>
          <w:rFonts w:ascii="Simsun" w:eastAsia="宋体" w:hAnsi="Simsun" w:cs="宋体"/>
          <w:color w:val="000000"/>
          <w:kern w:val="0"/>
          <w:sz w:val="24"/>
          <w:szCs w:val="24"/>
          <w:u w:val="single"/>
        </w:rPr>
        <w:t>（根据实际情况填写）</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w:t>
      </w:r>
      <w:r w:rsidRPr="007A6844">
        <w:rPr>
          <w:rFonts w:ascii="Simsun" w:eastAsia="宋体" w:hAnsi="Simsun" w:cs="宋体"/>
          <w:color w:val="000000"/>
          <w:kern w:val="0"/>
          <w:sz w:val="24"/>
          <w:szCs w:val="24"/>
        </w:rPr>
        <w:t>、解决争议的方法</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12.1</w:t>
      </w:r>
      <w:r w:rsidRPr="007A6844">
        <w:rPr>
          <w:rFonts w:ascii="Simsun" w:eastAsia="宋体" w:hAnsi="Simsun" w:cs="宋体"/>
          <w:color w:val="000000"/>
          <w:kern w:val="0"/>
          <w:sz w:val="24"/>
          <w:szCs w:val="24"/>
        </w:rPr>
        <w:t>甲、乙双方协商解决。</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12.2</w:t>
      </w:r>
      <w:r w:rsidRPr="007A6844">
        <w:rPr>
          <w:rFonts w:ascii="Simsun" w:eastAsia="宋体" w:hAnsi="Simsun" w:cs="宋体"/>
          <w:color w:val="000000"/>
          <w:kern w:val="0"/>
          <w:sz w:val="24"/>
          <w:szCs w:val="24"/>
        </w:rPr>
        <w:t>若协商解决不成，则通过下列途径之一解决：</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提交仲裁委员会仲裁，具体如下：</w:t>
      </w:r>
      <w:r w:rsidRPr="007A6844">
        <w:rPr>
          <w:rFonts w:ascii="Simsun" w:eastAsia="宋体" w:hAnsi="Simsun" w:cs="宋体"/>
          <w:color w:val="000000"/>
          <w:kern w:val="0"/>
          <w:sz w:val="24"/>
          <w:szCs w:val="24"/>
          <w:u w:val="single"/>
        </w:rPr>
        <w:t>（根据实际情况填写）</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向人民法院提起诉讼，具体如下：</w:t>
      </w:r>
      <w:r w:rsidRPr="007A6844">
        <w:rPr>
          <w:rFonts w:ascii="Simsun" w:eastAsia="宋体" w:hAnsi="Simsun" w:cs="宋体"/>
          <w:color w:val="000000"/>
          <w:kern w:val="0"/>
          <w:sz w:val="24"/>
          <w:szCs w:val="24"/>
          <w:u w:val="single"/>
        </w:rPr>
        <w:t>（根据实际情况填写）</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13</w:t>
      </w:r>
      <w:r w:rsidRPr="007A6844">
        <w:rPr>
          <w:rFonts w:ascii="Simsun" w:eastAsia="宋体" w:hAnsi="Simsun" w:cs="宋体"/>
          <w:color w:val="000000"/>
          <w:kern w:val="0"/>
          <w:sz w:val="24"/>
          <w:szCs w:val="24"/>
        </w:rPr>
        <w:t>、不可抗力</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13.1</w:t>
      </w:r>
      <w:r w:rsidRPr="007A6844">
        <w:rPr>
          <w:rFonts w:ascii="Simsun" w:eastAsia="宋体" w:hAnsi="Simsun" w:cs="宋体"/>
          <w:color w:val="000000"/>
          <w:kern w:val="0"/>
          <w:sz w:val="24"/>
          <w:szCs w:val="24"/>
        </w:rPr>
        <w:t>因不可抗力造成违约的，遭受不可抗力一方应及时向对方通报不能履行或不能完全履行的理由，并在随后取得有关主管机关证明后的</w:t>
      </w:r>
      <w:r w:rsidRPr="007A6844">
        <w:rPr>
          <w:rFonts w:ascii="Times New Roman" w:eastAsia="宋体" w:hAnsi="Times New Roman" w:cs="Times New Roman"/>
          <w:color w:val="000000"/>
          <w:kern w:val="0"/>
          <w:sz w:val="24"/>
          <w:szCs w:val="24"/>
        </w:rPr>
        <w:t>15</w:t>
      </w:r>
      <w:r w:rsidRPr="007A6844">
        <w:rPr>
          <w:rFonts w:ascii="Simsun" w:eastAsia="宋体" w:hAnsi="Simsun" w:cs="宋体"/>
          <w:color w:val="000000"/>
          <w:kern w:val="0"/>
          <w:sz w:val="24"/>
          <w:szCs w:val="24"/>
        </w:rPr>
        <w:t>日内向另一方提供不可抗力发生及持续期间的充分证据。基于以上行为，允许遭受不可抗力</w:t>
      </w:r>
      <w:r w:rsidRPr="007A6844">
        <w:rPr>
          <w:rFonts w:ascii="Simsun" w:eastAsia="宋体" w:hAnsi="Simsun" w:cs="宋体"/>
          <w:color w:val="000000"/>
          <w:kern w:val="0"/>
          <w:sz w:val="24"/>
          <w:szCs w:val="24"/>
        </w:rPr>
        <w:lastRenderedPageBreak/>
        <w:t>一方延期履行、部分履行或不履行合同，并根据情况可部分或全部免于承担违约责任。</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13.2</w:t>
      </w:r>
      <w:r w:rsidRPr="007A6844">
        <w:rPr>
          <w:rFonts w:ascii="Simsun" w:eastAsia="宋体" w:hAnsi="Simsun" w:cs="宋体"/>
          <w:color w:val="000000"/>
          <w:kern w:val="0"/>
          <w:sz w:val="24"/>
          <w:szCs w:val="24"/>
        </w:rPr>
        <w:t>本合同中的不可抗力指不能预见、不能避免、不能克服的客观情况，包括但不限于：自然灾害如地震、台风、洪水、火灾及政府行为、法律规定或其适用的变化或其他任何无法预见、避免或控制的事件。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14</w:t>
      </w:r>
      <w:r w:rsidRPr="007A6844">
        <w:rPr>
          <w:rFonts w:ascii="Simsun" w:eastAsia="宋体" w:hAnsi="Simsun" w:cs="宋体"/>
          <w:color w:val="000000"/>
          <w:kern w:val="0"/>
          <w:sz w:val="24"/>
          <w:szCs w:val="24"/>
        </w:rPr>
        <w:t>、合同条款</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u w:val="single"/>
        </w:rPr>
        <w:t>（根据实际情况填写。招标文件第五章已有规定的，双方均不得变更或调整；招标文件第五章未作规定的，双方可通过友好协商进行约定）</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w:t>
      </w:r>
      <w:r w:rsidRPr="007A6844">
        <w:rPr>
          <w:rFonts w:ascii="Simsun" w:eastAsia="宋体" w:hAnsi="Simsun" w:cs="宋体"/>
          <w:color w:val="000000"/>
          <w:kern w:val="0"/>
          <w:sz w:val="24"/>
          <w:szCs w:val="24"/>
        </w:rPr>
        <w:t>、其他约定</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15.1</w:t>
      </w:r>
      <w:r w:rsidRPr="007A6844">
        <w:rPr>
          <w:rFonts w:ascii="Simsun" w:eastAsia="宋体" w:hAnsi="Simsun" w:cs="宋体"/>
          <w:color w:val="000000"/>
          <w:kern w:val="0"/>
          <w:sz w:val="24"/>
          <w:szCs w:val="24"/>
        </w:rPr>
        <w:t>合同文件与本合同具有同等法律效力。</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15.2</w:t>
      </w:r>
      <w:r w:rsidRPr="007A6844">
        <w:rPr>
          <w:rFonts w:ascii="Simsun" w:eastAsia="宋体" w:hAnsi="Simsun" w:cs="宋体"/>
          <w:color w:val="000000"/>
          <w:kern w:val="0"/>
          <w:sz w:val="24"/>
          <w:szCs w:val="24"/>
        </w:rPr>
        <w:t>本合同未尽事宜，双方可另行补充。</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15.3</w:t>
      </w:r>
      <w:r w:rsidRPr="007A6844">
        <w:rPr>
          <w:rFonts w:ascii="Simsun" w:eastAsia="宋体" w:hAnsi="Simsun" w:cs="宋体"/>
          <w:color w:val="000000"/>
          <w:kern w:val="0"/>
          <w:sz w:val="24"/>
          <w:szCs w:val="24"/>
        </w:rPr>
        <w:t>合同生效：自签订之日起生效；通过福建省政府采购网上公开信息系统采用电子形式签订合同的，签订之日以系统记载的双方使用各自</w:t>
      </w:r>
      <w:r w:rsidRPr="007A6844">
        <w:rPr>
          <w:rFonts w:ascii="Simsun" w:eastAsia="宋体" w:hAnsi="Simsun" w:cs="宋体"/>
          <w:color w:val="7030A0"/>
          <w:kern w:val="0"/>
          <w:sz w:val="24"/>
          <w:szCs w:val="24"/>
        </w:rPr>
        <w:t>CA</w:t>
      </w:r>
      <w:r w:rsidRPr="007A6844">
        <w:rPr>
          <w:rFonts w:ascii="Simsun" w:eastAsia="宋体" w:hAnsi="Simsun" w:cs="宋体"/>
          <w:color w:val="000000"/>
          <w:kern w:val="0"/>
          <w:sz w:val="24"/>
          <w:szCs w:val="24"/>
        </w:rPr>
        <w:t>证书在合同上加盖单位公章或合同章的日期中的最晚时间为准。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15.4</w:t>
      </w:r>
      <w:r w:rsidRPr="007A6844">
        <w:rPr>
          <w:rFonts w:ascii="Simsun" w:eastAsia="宋体" w:hAnsi="Simsun" w:cs="宋体"/>
          <w:color w:val="000000"/>
          <w:kern w:val="0"/>
          <w:sz w:val="24"/>
          <w:szCs w:val="24"/>
        </w:rPr>
        <w:t>本合同一式</w:t>
      </w:r>
      <w:r w:rsidRPr="007A6844">
        <w:rPr>
          <w:rFonts w:ascii="Simsun" w:eastAsia="宋体" w:hAnsi="Simsun" w:cs="宋体"/>
          <w:color w:val="000000"/>
          <w:kern w:val="0"/>
          <w:sz w:val="24"/>
          <w:szCs w:val="24"/>
          <w:u w:val="single"/>
        </w:rPr>
        <w:t>（填写具体份数）</w:t>
      </w:r>
      <w:r w:rsidRPr="007A6844">
        <w:rPr>
          <w:rFonts w:ascii="Simsun" w:eastAsia="宋体" w:hAnsi="Simsun" w:cs="宋体"/>
          <w:color w:val="000000"/>
          <w:kern w:val="0"/>
          <w:sz w:val="24"/>
          <w:szCs w:val="24"/>
        </w:rPr>
        <w:t>份，经双方授权代表签字并盖章后生效。甲方、乙方各执</w:t>
      </w:r>
      <w:r w:rsidRPr="007A6844">
        <w:rPr>
          <w:rFonts w:ascii="Simsun" w:eastAsia="宋体" w:hAnsi="Simsun" w:cs="宋体"/>
          <w:color w:val="000000"/>
          <w:kern w:val="0"/>
          <w:sz w:val="24"/>
          <w:szCs w:val="24"/>
          <w:u w:val="single"/>
        </w:rPr>
        <w:t>（填写具体份数）</w:t>
      </w:r>
      <w:r w:rsidRPr="007A6844">
        <w:rPr>
          <w:rFonts w:ascii="Simsun" w:eastAsia="宋体" w:hAnsi="Simsun" w:cs="宋体"/>
          <w:color w:val="000000"/>
          <w:kern w:val="0"/>
          <w:sz w:val="24"/>
          <w:szCs w:val="24"/>
        </w:rPr>
        <w:t>份，送</w:t>
      </w:r>
      <w:r w:rsidRPr="007A6844">
        <w:rPr>
          <w:rFonts w:ascii="Simsun" w:eastAsia="宋体" w:hAnsi="Simsun" w:cs="宋体"/>
          <w:color w:val="000000"/>
          <w:kern w:val="0"/>
          <w:sz w:val="24"/>
          <w:szCs w:val="24"/>
          <w:u w:val="single"/>
        </w:rPr>
        <w:t>（填写需要备案的监管部门的全称）</w:t>
      </w:r>
      <w:r w:rsidRPr="007A6844">
        <w:rPr>
          <w:rFonts w:ascii="Simsun" w:eastAsia="宋体" w:hAnsi="Simsun" w:cs="宋体"/>
          <w:color w:val="000000"/>
          <w:kern w:val="0"/>
          <w:sz w:val="24"/>
          <w:szCs w:val="24"/>
        </w:rPr>
        <w:t>备案</w:t>
      </w:r>
      <w:r w:rsidRPr="007A6844">
        <w:rPr>
          <w:rFonts w:ascii="Simsun" w:eastAsia="宋体" w:hAnsi="Simsun" w:cs="宋体"/>
          <w:color w:val="000000"/>
          <w:kern w:val="0"/>
          <w:sz w:val="24"/>
          <w:szCs w:val="24"/>
          <w:u w:val="single"/>
        </w:rPr>
        <w:t>（填写具体份数）</w:t>
      </w:r>
      <w:r w:rsidRPr="007A6844">
        <w:rPr>
          <w:rFonts w:ascii="Simsun" w:eastAsia="宋体" w:hAnsi="Simsun" w:cs="宋体"/>
          <w:color w:val="000000"/>
          <w:kern w:val="0"/>
          <w:sz w:val="24"/>
          <w:szCs w:val="24"/>
        </w:rPr>
        <w:t>份，具有同等效力。</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15.5</w:t>
      </w:r>
      <w:r w:rsidRPr="007A6844">
        <w:rPr>
          <w:rFonts w:ascii="Simsun" w:eastAsia="宋体" w:hAnsi="Simsun" w:cs="宋体"/>
          <w:color w:val="000000"/>
          <w:kern w:val="0"/>
          <w:sz w:val="24"/>
          <w:szCs w:val="24"/>
        </w:rPr>
        <w:t>其他：</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无。</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u w:val="single"/>
        </w:rPr>
        <w:t>（根据实际情况填写需要增加的内容）</w:t>
      </w:r>
      <w:r w:rsidRPr="007A6844">
        <w:rPr>
          <w:rFonts w:ascii="Simsun" w:eastAsia="宋体" w:hAnsi="Simsun" w:cs="宋体"/>
          <w:color w:val="000000"/>
          <w:kern w:val="0"/>
          <w:sz w:val="24"/>
          <w:szCs w:val="24"/>
        </w:rPr>
        <w:t>。</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4"/>
          <w:szCs w:val="24"/>
        </w:rPr>
        <w:t>（以下无正文）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甲方：</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乙方：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住所：</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住所：</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单位负责人：</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单位负责人：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委托代理人：</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委托代理人：</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联系方法：</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联系方法：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开户银行：</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开户银行：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账号：</w:t>
      </w:r>
      <w:r w:rsidRPr="007A6844">
        <w:rPr>
          <w:rFonts w:ascii="Simsun" w:eastAsia="宋体" w:hAnsi="Simsun" w:cs="宋体"/>
          <w:color w:val="000000"/>
          <w:kern w:val="0"/>
          <w:sz w:val="24"/>
          <w:szCs w:val="24"/>
        </w:rPr>
        <w:t xml:space="preserve">                                  </w:t>
      </w:r>
      <w:r w:rsidRPr="007A6844">
        <w:rPr>
          <w:rFonts w:ascii="Simsun" w:eastAsia="宋体" w:hAnsi="Simsun" w:cs="宋体"/>
          <w:color w:val="000000"/>
          <w:kern w:val="0"/>
          <w:sz w:val="24"/>
          <w:szCs w:val="24"/>
        </w:rPr>
        <w:t>账号：</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签订地点：</w:t>
      </w:r>
      <w:r w:rsidRPr="007A6844">
        <w:rPr>
          <w:rFonts w:ascii="Simsun" w:eastAsia="宋体" w:hAnsi="Simsun" w:cs="宋体"/>
          <w:color w:val="000000"/>
          <w:kern w:val="0"/>
          <w:sz w:val="24"/>
          <w:szCs w:val="24"/>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签订日期：</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年</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月</w:t>
      </w:r>
      <w:r w:rsidRPr="007A6844">
        <w:rPr>
          <w:rFonts w:ascii="Simsun" w:eastAsia="宋体" w:hAnsi="Simsun" w:cs="宋体"/>
          <w:color w:val="000000"/>
          <w:kern w:val="0"/>
          <w:sz w:val="24"/>
          <w:szCs w:val="24"/>
          <w:u w:val="single"/>
        </w:rPr>
        <w:t>   </w:t>
      </w:r>
      <w:r w:rsidRPr="007A6844">
        <w:rPr>
          <w:rFonts w:ascii="Simsun" w:eastAsia="宋体" w:hAnsi="Simsun" w:cs="宋体"/>
          <w:color w:val="000000"/>
          <w:kern w:val="0"/>
          <w:sz w:val="24"/>
          <w:szCs w:val="24"/>
        </w:rPr>
        <w:t>日</w:t>
      </w:r>
    </w:p>
    <w:p w:rsidR="007A6844" w:rsidRPr="007A6844" w:rsidRDefault="007A6844" w:rsidP="007A6844">
      <w:pPr>
        <w:widowControl/>
        <w:spacing w:before="88" w:after="88"/>
        <w:jc w:val="center"/>
        <w:rPr>
          <w:rFonts w:ascii="宋体" w:eastAsia="宋体" w:hAnsi="宋体" w:cs="宋体"/>
          <w:kern w:val="0"/>
          <w:sz w:val="24"/>
          <w:szCs w:val="24"/>
        </w:rPr>
      </w:pPr>
      <w:r w:rsidRPr="007A6844">
        <w:rPr>
          <w:rFonts w:ascii="宋体" w:eastAsia="宋体" w:hAnsi="宋体" w:cs="宋体"/>
          <w:color w:val="000000"/>
          <w:kern w:val="0"/>
          <w:sz w:val="24"/>
          <w:szCs w:val="24"/>
        </w:rPr>
        <w:t> </w:t>
      </w:r>
      <w:r w:rsidRPr="007A6844">
        <w:rPr>
          <w:rFonts w:ascii="宋体" w:eastAsia="宋体" w:hAnsi="宋体" w:cs="宋体"/>
          <w:color w:val="000000"/>
          <w:kern w:val="0"/>
          <w:sz w:val="24"/>
          <w:szCs w:val="24"/>
        </w:rPr>
        <w:br/>
      </w:r>
    </w:p>
    <w:p w:rsidR="007A6844" w:rsidRPr="007A6844" w:rsidRDefault="007A6844" w:rsidP="007A6844">
      <w:pPr>
        <w:widowControl/>
        <w:spacing w:before="88" w:after="281"/>
        <w:jc w:val="left"/>
        <w:rPr>
          <w:rFonts w:ascii="宋体" w:eastAsia="宋体" w:hAnsi="宋体" w:cs="宋体"/>
          <w:kern w:val="0"/>
          <w:sz w:val="24"/>
          <w:szCs w:val="24"/>
        </w:rPr>
      </w:pPr>
      <w:r w:rsidRPr="007A6844">
        <w:rPr>
          <w:rFonts w:ascii="宋体" w:eastAsia="宋体" w:hAnsi="宋体" w:cs="宋体"/>
          <w:color w:val="000000"/>
          <w:kern w:val="0"/>
          <w:sz w:val="28"/>
          <w:szCs w:val="28"/>
        </w:rPr>
        <w:t> </w:t>
      </w:r>
    </w:p>
    <w:p w:rsidR="007A6844" w:rsidRPr="007A6844" w:rsidRDefault="007A6844" w:rsidP="007A6844">
      <w:pPr>
        <w:widowControl/>
        <w:spacing w:before="88" w:after="88"/>
        <w:jc w:val="left"/>
        <w:rPr>
          <w:rFonts w:ascii="宋体" w:eastAsia="宋体" w:hAnsi="宋体" w:cs="宋体"/>
          <w:kern w:val="0"/>
          <w:sz w:val="24"/>
          <w:szCs w:val="24"/>
        </w:rPr>
      </w:pPr>
      <w:r w:rsidRPr="007A6844">
        <w:rPr>
          <w:rFonts w:ascii="Calibri" w:eastAsia="宋体" w:hAnsi="Calibri" w:cs="宋体"/>
          <w:color w:val="000000"/>
          <w:kern w:val="0"/>
          <w:sz w:val="25"/>
          <w:szCs w:val="25"/>
        </w:rPr>
        <w:t>                                                                                  </w:t>
      </w:r>
    </w:p>
    <w:p w:rsidR="007A6844" w:rsidRDefault="007A6844">
      <w:pPr>
        <w:widowControl/>
        <w:jc w:val="left"/>
        <w:rPr>
          <w:rFonts w:ascii="Simsun" w:eastAsia="宋体" w:hAnsi="Simsun" w:cs="宋体" w:hint="eastAsia"/>
          <w:b/>
          <w:bCs/>
          <w:color w:val="000000"/>
          <w:kern w:val="0"/>
          <w:sz w:val="37"/>
        </w:rPr>
      </w:pPr>
      <w:r>
        <w:rPr>
          <w:rFonts w:ascii="Simsun" w:eastAsia="宋体" w:hAnsi="Simsun" w:cs="宋体" w:hint="eastAsia"/>
          <w:b/>
          <w:bCs/>
          <w:color w:val="000000"/>
          <w:kern w:val="0"/>
          <w:sz w:val="37"/>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rPr>
        <w:lastRenderedPageBreak/>
        <w:t>第七章</w:t>
      </w:r>
      <w:r w:rsidRPr="007A6844">
        <w:rPr>
          <w:rFonts w:ascii="Simsun" w:eastAsia="宋体" w:hAnsi="Simsun" w:cs="宋体"/>
          <w:b/>
          <w:bCs/>
          <w:color w:val="000000"/>
          <w:kern w:val="0"/>
          <w:sz w:val="37"/>
        </w:rPr>
        <w:t>   </w:t>
      </w:r>
      <w:r w:rsidRPr="007A6844">
        <w:rPr>
          <w:rFonts w:ascii="Simsun" w:eastAsia="宋体" w:hAnsi="Simsun" w:cs="宋体"/>
          <w:b/>
          <w:bCs/>
          <w:color w:val="000000"/>
          <w:kern w:val="0"/>
          <w:sz w:val="37"/>
        </w:rPr>
        <w:t>投标文件格式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8"/>
          <w:szCs w:val="28"/>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4"/>
          <w:szCs w:val="24"/>
        </w:rPr>
        <w:t>编制说明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、除招标文件另有规定外，本章中：</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1.1</w:t>
      </w:r>
      <w:r w:rsidRPr="007A6844">
        <w:rPr>
          <w:rFonts w:ascii="Simsun" w:eastAsia="宋体" w:hAnsi="Simsun" w:cs="宋体"/>
          <w:color w:val="000000"/>
          <w:kern w:val="0"/>
          <w:sz w:val="24"/>
          <w:szCs w:val="24"/>
        </w:rPr>
        <w:t>涉及投标人的</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全称</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）不接受联合体投标的，指</w:t>
      </w:r>
      <w:r w:rsidRPr="007A6844">
        <w:rPr>
          <w:rFonts w:ascii="Simsun" w:eastAsia="宋体" w:hAnsi="Simsun" w:cs="宋体"/>
          <w:b/>
          <w:bCs/>
          <w:color w:val="000000"/>
          <w:kern w:val="0"/>
          <w:sz w:val="24"/>
          <w:szCs w:val="24"/>
        </w:rPr>
        <w:t>投标人的全称</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）接受联合体投标且投标人为联合体的，指</w:t>
      </w:r>
      <w:r w:rsidRPr="007A6844">
        <w:rPr>
          <w:rFonts w:ascii="Simsun" w:eastAsia="宋体" w:hAnsi="Simsun" w:cs="宋体"/>
          <w:b/>
          <w:bCs/>
          <w:color w:val="000000"/>
          <w:kern w:val="0"/>
          <w:sz w:val="24"/>
          <w:szCs w:val="24"/>
        </w:rPr>
        <w:t>牵头方的全称</w:t>
      </w:r>
      <w:r w:rsidRPr="007A6844">
        <w:rPr>
          <w:rFonts w:ascii="Simsun" w:eastAsia="宋体" w:hAnsi="Simsun" w:cs="宋体"/>
          <w:color w:val="000000"/>
          <w:kern w:val="0"/>
          <w:sz w:val="24"/>
          <w:szCs w:val="24"/>
        </w:rPr>
        <w:t>并加注</w:t>
      </w:r>
      <w:r w:rsidRPr="007A6844">
        <w:rPr>
          <w:rFonts w:ascii="Simsun" w:eastAsia="宋体" w:hAnsi="Simsun" w:cs="宋体"/>
          <w:b/>
          <w:bCs/>
          <w:color w:val="000000"/>
          <w:kern w:val="0"/>
          <w:sz w:val="24"/>
          <w:szCs w:val="24"/>
        </w:rPr>
        <w:t>（联合体牵头方）</w:t>
      </w:r>
      <w:r w:rsidRPr="007A6844">
        <w:rPr>
          <w:rFonts w:ascii="Simsun" w:eastAsia="宋体" w:hAnsi="Simsun" w:cs="宋体"/>
          <w:color w:val="000000"/>
          <w:kern w:val="0"/>
          <w:sz w:val="24"/>
          <w:szCs w:val="24"/>
        </w:rPr>
        <w:t>，即应表述为：</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牵头方的全称（联合体牵头方）</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1.2</w:t>
      </w:r>
      <w:r w:rsidRPr="007A6844">
        <w:rPr>
          <w:rFonts w:ascii="Simsun" w:eastAsia="宋体" w:hAnsi="Simsun" w:cs="宋体"/>
          <w:color w:val="000000"/>
          <w:kern w:val="0"/>
          <w:sz w:val="24"/>
          <w:szCs w:val="24"/>
        </w:rPr>
        <w:t>涉及投标人</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加盖单位公章</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）不接受联合体投标的，指</w:t>
      </w:r>
      <w:r w:rsidRPr="007A6844">
        <w:rPr>
          <w:rFonts w:ascii="Simsun" w:eastAsia="宋体" w:hAnsi="Simsun" w:cs="宋体"/>
          <w:b/>
          <w:bCs/>
          <w:color w:val="000000"/>
          <w:kern w:val="0"/>
          <w:sz w:val="24"/>
          <w:szCs w:val="24"/>
        </w:rPr>
        <w:t>加盖投标人的单位公章</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）接受联合体投标且投标人为联合体的，指</w:t>
      </w:r>
      <w:r w:rsidRPr="007A6844">
        <w:rPr>
          <w:rFonts w:ascii="Simsun" w:eastAsia="宋体" w:hAnsi="Simsun" w:cs="宋体"/>
          <w:b/>
          <w:bCs/>
          <w:color w:val="000000"/>
          <w:kern w:val="0"/>
          <w:sz w:val="24"/>
          <w:szCs w:val="24"/>
        </w:rPr>
        <w:t>加盖联合体牵头方的单位公章</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1.3</w:t>
      </w:r>
      <w:r w:rsidRPr="007A6844">
        <w:rPr>
          <w:rFonts w:ascii="Simsun" w:eastAsia="宋体" w:hAnsi="Simsun" w:cs="宋体"/>
          <w:color w:val="000000"/>
          <w:kern w:val="0"/>
          <w:sz w:val="24"/>
          <w:szCs w:val="24"/>
        </w:rPr>
        <w:t>涉及</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投标人代表签字</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1</w:t>
      </w:r>
      <w:r w:rsidRPr="007A6844">
        <w:rPr>
          <w:rFonts w:ascii="Simsun" w:eastAsia="宋体" w:hAnsi="Simsun" w:cs="宋体"/>
          <w:color w:val="000000"/>
          <w:kern w:val="0"/>
          <w:sz w:val="24"/>
          <w:szCs w:val="24"/>
        </w:rPr>
        <w:t>）不接受联合体投标的，指由</w:t>
      </w:r>
      <w:r w:rsidRPr="007A6844">
        <w:rPr>
          <w:rFonts w:ascii="Simsun" w:eastAsia="宋体" w:hAnsi="Simsun" w:cs="宋体"/>
          <w:b/>
          <w:bCs/>
          <w:color w:val="000000"/>
          <w:kern w:val="0"/>
          <w:sz w:val="24"/>
          <w:szCs w:val="24"/>
        </w:rPr>
        <w:t>投标人的单位负责人或其授权的委托代理人签字</w:t>
      </w:r>
      <w:r w:rsidRPr="007A6844">
        <w:rPr>
          <w:rFonts w:ascii="Simsun" w:eastAsia="宋体" w:hAnsi="Simsun" w:cs="宋体"/>
          <w:color w:val="000000"/>
          <w:kern w:val="0"/>
          <w:sz w:val="24"/>
          <w:szCs w:val="24"/>
        </w:rPr>
        <w:t>，由委托代理人签字的，应提供</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单位负责人授权书</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）接受联合体投标且投标人为联合体的，指由</w:t>
      </w:r>
      <w:r w:rsidRPr="007A6844">
        <w:rPr>
          <w:rFonts w:ascii="Simsun" w:eastAsia="宋体" w:hAnsi="Simsun" w:cs="宋体"/>
          <w:b/>
          <w:bCs/>
          <w:color w:val="000000"/>
          <w:kern w:val="0"/>
          <w:sz w:val="24"/>
          <w:szCs w:val="24"/>
        </w:rPr>
        <w:t>联合体牵头方的单位负责人或其授权的委托代理人签字</w:t>
      </w:r>
      <w:r w:rsidRPr="007A6844">
        <w:rPr>
          <w:rFonts w:ascii="Simsun" w:eastAsia="宋体" w:hAnsi="Simsun" w:cs="宋体"/>
          <w:color w:val="000000"/>
          <w:kern w:val="0"/>
          <w:sz w:val="24"/>
          <w:szCs w:val="24"/>
        </w:rPr>
        <w:t>，由委托代理人签字的，应提供</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单位负责人授权书</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1.4</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其他组织</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指合伙企业、非企业专业服务机构、个体工商户、农村承包经营户等。</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1.5</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自然人</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指具有完全民事行为能力、能够承担民事责任和义务的中国公民。</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2</w:t>
      </w:r>
      <w:r w:rsidRPr="007A6844">
        <w:rPr>
          <w:rFonts w:ascii="Simsun" w:eastAsia="宋体" w:hAnsi="Simsun" w:cs="宋体"/>
          <w:color w:val="000000"/>
          <w:kern w:val="0"/>
          <w:sz w:val="24"/>
          <w:szCs w:val="24"/>
        </w:rPr>
        <w:t>、除招标文件另有规定外，本章中</w:t>
      </w:r>
      <w:r w:rsidRPr="007A6844">
        <w:rPr>
          <w:rFonts w:ascii="Simsun" w:eastAsia="宋体" w:hAnsi="Simsun" w:cs="宋体"/>
          <w:b/>
          <w:bCs/>
          <w:color w:val="000000"/>
          <w:kern w:val="0"/>
          <w:sz w:val="24"/>
          <w:szCs w:val="24"/>
        </w:rPr>
        <w:t>“</w:t>
      </w:r>
      <w:r w:rsidRPr="007A6844">
        <w:rPr>
          <w:rFonts w:ascii="Simsun" w:eastAsia="宋体" w:hAnsi="Simsun" w:cs="宋体"/>
          <w:b/>
          <w:bCs/>
          <w:color w:val="000000"/>
          <w:kern w:val="0"/>
          <w:sz w:val="24"/>
          <w:szCs w:val="24"/>
        </w:rPr>
        <w:t>投标人的资格及资信证明文件</w:t>
      </w:r>
      <w:r w:rsidRPr="007A6844">
        <w:rPr>
          <w:rFonts w:ascii="Simsun" w:eastAsia="宋体" w:hAnsi="Simsun" w:cs="宋体"/>
          <w:b/>
          <w:bCs/>
          <w:color w:val="000000"/>
          <w:kern w:val="0"/>
          <w:sz w:val="24"/>
          <w:szCs w:val="24"/>
        </w:rPr>
        <w:t>”</w:t>
      </w:r>
      <w:r w:rsidRPr="007A6844">
        <w:rPr>
          <w:rFonts w:ascii="Simsun" w:eastAsia="宋体" w:hAnsi="Simsun" w:cs="宋体"/>
          <w:color w:val="000000"/>
          <w:kern w:val="0"/>
          <w:sz w:val="24"/>
          <w:szCs w:val="24"/>
        </w:rPr>
        <w:t>：</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2.1</w:t>
      </w:r>
      <w:r w:rsidRPr="007A6844">
        <w:rPr>
          <w:rFonts w:ascii="Simsun" w:eastAsia="宋体" w:hAnsi="Simsun" w:cs="宋体"/>
          <w:color w:val="000000"/>
          <w:kern w:val="0"/>
          <w:sz w:val="24"/>
          <w:szCs w:val="24"/>
        </w:rPr>
        <w:t>投标人应按照招标文件第二章、第七章规定进行编制，如有必要，可增加附页，附页作为资格及资信文件的组成部分。</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2.2</w:t>
      </w:r>
      <w:r w:rsidRPr="007A6844">
        <w:rPr>
          <w:rFonts w:ascii="Simsun" w:eastAsia="宋体" w:hAnsi="Simsun" w:cs="宋体"/>
          <w:color w:val="000000"/>
          <w:kern w:val="0"/>
          <w:sz w:val="24"/>
          <w:szCs w:val="24"/>
        </w:rPr>
        <w:t>接受联合体投标且投标人为联合体的，联合体中的各方均应按照本章第</w:t>
      </w:r>
      <w:r w:rsidRPr="007A6844">
        <w:rPr>
          <w:rFonts w:ascii="Times New Roman" w:eastAsia="宋体" w:hAnsi="Times New Roman" w:cs="Times New Roman"/>
          <w:color w:val="000000"/>
          <w:kern w:val="0"/>
          <w:sz w:val="24"/>
          <w:szCs w:val="24"/>
        </w:rPr>
        <w:t>2.1</w:t>
      </w:r>
      <w:r w:rsidRPr="007A6844">
        <w:rPr>
          <w:rFonts w:ascii="Simsun" w:eastAsia="宋体" w:hAnsi="Simsun" w:cs="宋体"/>
          <w:color w:val="000000"/>
          <w:kern w:val="0"/>
          <w:sz w:val="24"/>
          <w:szCs w:val="24"/>
        </w:rPr>
        <w:t>点规定提交全部资料。</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3</w:t>
      </w:r>
      <w:r w:rsidRPr="007A6844">
        <w:rPr>
          <w:rFonts w:ascii="Simsun" w:eastAsia="宋体" w:hAnsi="Simsun" w:cs="宋体"/>
          <w:color w:val="000000"/>
          <w:kern w:val="0"/>
          <w:sz w:val="24"/>
          <w:szCs w:val="24"/>
        </w:rPr>
        <w:t>、投标人对投标文件的索引应编制页码。</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4</w:t>
      </w:r>
      <w:r w:rsidRPr="007A6844">
        <w:rPr>
          <w:rFonts w:ascii="Simsun" w:eastAsia="宋体" w:hAnsi="Simsun" w:cs="宋体"/>
          <w:color w:val="000000"/>
          <w:kern w:val="0"/>
          <w:sz w:val="24"/>
          <w:szCs w:val="24"/>
        </w:rPr>
        <w:t>、除招标文件另有规定外，招标文件要求原件的，投标人在纸质投标文件正本中应提供原件，招标文件要求复印件的，投标人在纸质投标文件中可提供原</w:t>
      </w:r>
      <w:r w:rsidRPr="007A6844">
        <w:rPr>
          <w:rFonts w:ascii="Simsun" w:eastAsia="宋体" w:hAnsi="Simsun" w:cs="宋体"/>
          <w:color w:val="000000"/>
          <w:kern w:val="0"/>
          <w:sz w:val="24"/>
          <w:szCs w:val="24"/>
        </w:rPr>
        <w:lastRenderedPageBreak/>
        <w:t>件、复印件或扫描件，招标文件对原件、复印件未作要求的，投标人可自行确定在纸质投标文件中提供原件、复印件或扫描件（若投标人提供注明</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复印件无效</w:t>
      </w:r>
      <w:r w:rsidRPr="007A6844">
        <w:rPr>
          <w:rFonts w:ascii="Simsun" w:eastAsia="宋体" w:hAnsi="Simsun" w:cs="宋体"/>
          <w:color w:val="000000"/>
          <w:kern w:val="0"/>
          <w:sz w:val="24"/>
          <w:szCs w:val="24"/>
        </w:rPr>
        <w:t>”</w:t>
      </w:r>
      <w:r w:rsidRPr="007A6844">
        <w:rPr>
          <w:rFonts w:ascii="Simsun" w:eastAsia="宋体" w:hAnsi="Simsun" w:cs="宋体"/>
          <w:color w:val="000000"/>
          <w:kern w:val="0"/>
          <w:sz w:val="24"/>
          <w:szCs w:val="24"/>
        </w:rPr>
        <w:t>的材料或资料，投标人在纸质投标文件正本中应提供原件）。</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ind w:firstLine="562"/>
        <w:jc w:val="left"/>
        <w:rPr>
          <w:rFonts w:ascii="宋体" w:eastAsia="宋体" w:hAnsi="宋体" w:cs="宋体"/>
          <w:kern w:val="0"/>
          <w:sz w:val="24"/>
          <w:szCs w:val="24"/>
        </w:rPr>
      </w:pPr>
      <w:r w:rsidRPr="007A6844">
        <w:rPr>
          <w:rFonts w:ascii="Simsun" w:eastAsia="宋体" w:hAnsi="Simsun" w:cs="宋体"/>
          <w:color w:val="000000"/>
          <w:kern w:val="0"/>
          <w:sz w:val="24"/>
          <w:szCs w:val="24"/>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4"/>
          <w:szCs w:val="24"/>
        </w:rPr>
        <w:br/>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Default="007A6844">
      <w:pPr>
        <w:widowControl/>
        <w:jc w:val="left"/>
        <w:rPr>
          <w:rFonts w:ascii="Simsun" w:eastAsia="宋体" w:hAnsi="Simsun" w:cs="宋体" w:hint="eastAsia"/>
          <w:b/>
          <w:bCs/>
          <w:color w:val="000000"/>
          <w:kern w:val="0"/>
          <w:sz w:val="33"/>
        </w:rPr>
      </w:pPr>
      <w:r>
        <w:rPr>
          <w:rFonts w:ascii="Simsun" w:eastAsia="宋体" w:hAnsi="Simsun" w:cs="宋体" w:hint="eastAsia"/>
          <w:b/>
          <w:bCs/>
          <w:color w:val="000000"/>
          <w:kern w:val="0"/>
          <w:sz w:val="33"/>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3"/>
        </w:rPr>
        <w:lastRenderedPageBreak/>
        <w:t>封面格式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56"/>
        </w:rPr>
        <w:t>福建省政府采购投标文件</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56"/>
        </w:rPr>
        <w:t>（报价部分）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42"/>
          <w:u w:val="single"/>
        </w:rPr>
        <w:t>（填写正本或副本）</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项目名称：</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备案编号：</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招标编号：</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所投合同包：</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left"/>
        <w:rPr>
          <w:rFonts w:ascii="宋体" w:eastAsia="宋体" w:hAnsi="宋体" w:cs="宋体"/>
          <w:kern w:val="0"/>
          <w:sz w:val="24"/>
          <w:szCs w:val="24"/>
        </w:rPr>
      </w:pP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rPr>
        <w:t>投标人：</w:t>
      </w:r>
      <w:r w:rsidRPr="007A6844">
        <w:rPr>
          <w:rFonts w:ascii="Simsun" w:eastAsia="宋体" w:hAnsi="Simsun" w:cs="宋体"/>
          <w:b/>
          <w:bCs/>
          <w:color w:val="000000"/>
          <w:kern w:val="0"/>
          <w:sz w:val="37"/>
          <w:u w:val="single"/>
        </w:rPr>
        <w:t>（填写</w:t>
      </w:r>
      <w:r w:rsidRPr="007A6844">
        <w:rPr>
          <w:rFonts w:ascii="Simsun" w:eastAsia="宋体" w:hAnsi="Simsun" w:cs="宋体"/>
          <w:b/>
          <w:bCs/>
          <w:color w:val="000000"/>
          <w:kern w:val="0"/>
          <w:sz w:val="37"/>
          <w:u w:val="single"/>
        </w:rPr>
        <w:t>“</w:t>
      </w:r>
      <w:r w:rsidRPr="007A6844">
        <w:rPr>
          <w:rFonts w:ascii="Simsun" w:eastAsia="宋体" w:hAnsi="Simsun" w:cs="宋体"/>
          <w:b/>
          <w:bCs/>
          <w:color w:val="000000"/>
          <w:kern w:val="0"/>
          <w:sz w:val="37"/>
          <w:u w:val="single"/>
        </w:rPr>
        <w:t>全称</w:t>
      </w:r>
      <w:r w:rsidRPr="007A6844">
        <w:rPr>
          <w:rFonts w:ascii="Simsun" w:eastAsia="宋体" w:hAnsi="Simsun" w:cs="宋体"/>
          <w:b/>
          <w:bCs/>
          <w:color w:val="000000"/>
          <w:kern w:val="0"/>
          <w:sz w:val="37"/>
          <w:u w:val="single"/>
        </w:rPr>
        <w:t>”</w:t>
      </w:r>
      <w:r w:rsidRPr="007A6844">
        <w:rPr>
          <w:rFonts w:ascii="Simsun" w:eastAsia="宋体" w:hAnsi="Simsun" w:cs="宋体"/>
          <w:b/>
          <w:bCs/>
          <w:color w:val="000000"/>
          <w:kern w:val="0"/>
          <w:sz w:val="37"/>
          <w:u w:val="single"/>
        </w:rPr>
        <w:t>）</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u w:val="single"/>
        </w:rPr>
        <w:t>（由投标人填写）</w:t>
      </w:r>
      <w:r w:rsidRPr="007A6844">
        <w:rPr>
          <w:rFonts w:ascii="Simsun" w:eastAsia="宋体" w:hAnsi="Simsun" w:cs="宋体"/>
          <w:b/>
          <w:bCs/>
          <w:color w:val="000000"/>
          <w:kern w:val="0"/>
          <w:sz w:val="37"/>
        </w:rPr>
        <w:t>年</w:t>
      </w:r>
      <w:r w:rsidRPr="007A6844">
        <w:rPr>
          <w:rFonts w:ascii="Simsun" w:eastAsia="宋体" w:hAnsi="Simsun" w:cs="宋体"/>
          <w:b/>
          <w:bCs/>
          <w:color w:val="000000"/>
          <w:kern w:val="0"/>
          <w:sz w:val="37"/>
          <w:u w:val="single"/>
        </w:rPr>
        <w:t>（由投标人填写）</w:t>
      </w:r>
      <w:r w:rsidRPr="007A6844">
        <w:rPr>
          <w:rFonts w:ascii="Simsun" w:eastAsia="宋体" w:hAnsi="Simsun" w:cs="宋体"/>
          <w:b/>
          <w:bCs/>
          <w:color w:val="000000"/>
          <w:kern w:val="0"/>
          <w:sz w:val="37"/>
        </w:rPr>
        <w:t>月</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lastRenderedPageBreak/>
        <w:br/>
      </w:r>
      <w:r w:rsidRPr="007A6844">
        <w:rPr>
          <w:rFonts w:ascii="Simsun" w:eastAsia="宋体" w:hAnsi="Simsun" w:cs="宋体"/>
          <w:b/>
          <w:bCs/>
          <w:color w:val="000000"/>
          <w:kern w:val="0"/>
          <w:sz w:val="33"/>
        </w:rPr>
        <w:t>索引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一、开标一览表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二、投标分项报价表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三、招标文件规定的价格扣除证明材料（若有）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一、开标一览表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货币及单位：人民币元</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80"/>
        <w:gridCol w:w="3279"/>
        <w:gridCol w:w="1418"/>
        <w:gridCol w:w="2443"/>
      </w:tblGrid>
      <w:tr w:rsidR="007A6844" w:rsidRPr="007A6844" w:rsidTr="0009795A">
        <w:tc>
          <w:tcPr>
            <w:tcW w:w="13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3279"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投标报价</w:t>
            </w:r>
          </w:p>
        </w:tc>
        <w:tc>
          <w:tcPr>
            <w:tcW w:w="1418"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保证金</w:t>
            </w:r>
          </w:p>
        </w:tc>
        <w:tc>
          <w:tcPr>
            <w:tcW w:w="2443"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备注</w:t>
            </w:r>
          </w:p>
        </w:tc>
      </w:tr>
      <w:tr w:rsidR="007A6844" w:rsidRPr="007A6844" w:rsidTr="0009795A">
        <w:trPr>
          <w:trHeight w:val="2107"/>
        </w:trPr>
        <w:tc>
          <w:tcPr>
            <w:tcW w:w="13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3279"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投标总价（大写金额）：</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整。</w:t>
            </w:r>
          </w:p>
        </w:tc>
        <w:tc>
          <w:tcPr>
            <w:tcW w:w="1418"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443"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a.</w:t>
            </w:r>
            <w:r w:rsidRPr="007A6844">
              <w:rPr>
                <w:rFonts w:ascii="Simsun" w:eastAsia="宋体" w:hAnsi="Simsun" w:cs="宋体"/>
                <w:color w:val="000000"/>
                <w:kern w:val="0"/>
                <w:sz w:val="25"/>
                <w:szCs w:val="25"/>
              </w:rPr>
              <w:t>投标报价的明细：详见《投标分项报价表》。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b.</w:t>
            </w:r>
            <w:r w:rsidRPr="007A6844">
              <w:rPr>
                <w:rFonts w:ascii="Simsun" w:eastAsia="宋体" w:hAnsi="Simsun" w:cs="宋体"/>
                <w:color w:val="000000"/>
                <w:kern w:val="0"/>
                <w:sz w:val="25"/>
                <w:szCs w:val="25"/>
              </w:rPr>
              <w:t>招标文件规定的价格扣除证明材料（若有）：详见报价部分。</w:t>
            </w:r>
          </w:p>
        </w:tc>
      </w:tr>
      <w:tr w:rsidR="007A6844" w:rsidRPr="007A6844" w:rsidTr="0009795A">
        <w:tc>
          <w:tcPr>
            <w:tcW w:w="13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3279"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投标总价（大写金额）：</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整。</w:t>
            </w:r>
          </w:p>
        </w:tc>
        <w:tc>
          <w:tcPr>
            <w:tcW w:w="1418"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443"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、本表应按照下列规定填写：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投标人应按照本表格式填写所投的合同包的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投标报价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本表中列示的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应与《投标分项报价表》中列示的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保持一致，即：若本表中列示的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w:t>
      </w:r>
      <w:r w:rsidRPr="007A6844">
        <w:rPr>
          <w:rFonts w:ascii="Simsun" w:eastAsia="宋体" w:hAnsi="Simsun" w:cs="宋体"/>
          <w:color w:val="000000"/>
          <w:kern w:val="0"/>
          <w:sz w:val="25"/>
          <w:szCs w:val="25"/>
        </w:rPr>
        <w:t>“</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时，《投标分项报价表》中列示的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亦应为</w:t>
      </w:r>
      <w:r w:rsidRPr="007A6844">
        <w:rPr>
          <w:rFonts w:ascii="Simsun" w:eastAsia="宋体" w:hAnsi="Simsun" w:cs="宋体"/>
          <w:color w:val="000000"/>
          <w:kern w:val="0"/>
          <w:sz w:val="25"/>
          <w:szCs w:val="25"/>
        </w:rPr>
        <w:t>“</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，以此类推。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lastRenderedPageBreak/>
        <w:t>1.3</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大写金额</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指</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投标报价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应用</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壹、贰、叁、肆、伍、陆、柒、捌、玖、拾、佰、仟、万、亿、元、角、分、零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等进行填写。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t>2</w:t>
      </w:r>
      <w:r w:rsidRPr="007A6844">
        <w:rPr>
          <w:rFonts w:ascii="Simsun" w:eastAsia="宋体" w:hAnsi="Simsun" w:cs="宋体"/>
          <w:color w:val="000000"/>
          <w:kern w:val="0"/>
          <w:sz w:val="25"/>
          <w:szCs w:val="25"/>
        </w:rPr>
        <w:t>、纸质投标文件正本中的本表应为原件。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二、投标分项报价表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货币及单位：人民币元</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6"/>
        <w:gridCol w:w="950"/>
        <w:gridCol w:w="1533"/>
        <w:gridCol w:w="1255"/>
        <w:gridCol w:w="846"/>
        <w:gridCol w:w="984"/>
        <w:gridCol w:w="568"/>
        <w:gridCol w:w="1086"/>
        <w:gridCol w:w="802"/>
      </w:tblGrid>
      <w:tr w:rsidR="007A6844" w:rsidRPr="007A6844" w:rsidTr="007A6844">
        <w:tc>
          <w:tcPr>
            <w:tcW w:w="42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15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投标标的</w:t>
            </w: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规格</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来源地</w:t>
            </w: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单价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5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数量</w:t>
            </w:r>
          </w:p>
        </w:tc>
        <w:tc>
          <w:tcPr>
            <w:tcW w:w="10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总价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81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备注</w:t>
            </w:r>
          </w:p>
        </w:tc>
      </w:tr>
      <w:tr w:rsidR="007A6844" w:rsidRPr="007A6844" w:rsidTr="007A6844">
        <w:tc>
          <w:tcPr>
            <w:tcW w:w="42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15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5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0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1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5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0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1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42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5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0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1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、本表应按照下列规定填写：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投标人应按照本表格式填写所投合同包的分项报价，其中：</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品目号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数量</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应与招标文件《采购标的一览表》中的有关内容（</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品目号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采购标的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数量</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）保持一致，</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还应与《开标一览表》中列示的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保持一致，即：若《开标一览表》中列示的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w:t>
      </w:r>
      <w:r w:rsidRPr="007A6844">
        <w:rPr>
          <w:rFonts w:ascii="Simsun" w:eastAsia="宋体" w:hAnsi="Simsun" w:cs="宋体"/>
          <w:color w:val="000000"/>
          <w:kern w:val="0"/>
          <w:sz w:val="25"/>
          <w:szCs w:val="25"/>
        </w:rPr>
        <w:t>“</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时，本表中列示的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亦应为</w:t>
      </w:r>
      <w:r w:rsidRPr="007A6844">
        <w:rPr>
          <w:rFonts w:ascii="Simsun" w:eastAsia="宋体" w:hAnsi="Simsun" w:cs="宋体"/>
          <w:color w:val="000000"/>
          <w:kern w:val="0"/>
          <w:sz w:val="25"/>
          <w:szCs w:val="25"/>
        </w:rPr>
        <w:t>“</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，以此类推。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为货物的：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规格</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项下应填写货物制造厂商赋予的品牌（属于节能、环保清单产品的货物，填写的品牌名称应与清单载明的品牌名称保持一致）及具体型号。</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来源地</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应填写货物的原产地。</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1.3“</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为服务的：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规格</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项下应填写服务提供者提供的服务标准及品牌（若有）。</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来源地</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应填写服务提供者的所在地。</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1.4</w:t>
      </w:r>
      <w:r w:rsidRPr="007A6844">
        <w:rPr>
          <w:rFonts w:ascii="Simsun" w:eastAsia="宋体" w:hAnsi="Simsun" w:cs="宋体"/>
          <w:color w:val="000000"/>
          <w:kern w:val="0"/>
          <w:sz w:val="25"/>
          <w:szCs w:val="25"/>
        </w:rPr>
        <w:t>同一合同包中，</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单价（现场）</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数量</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总价（现场）</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，全部品目号</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总价（现场）</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的合计金额应与《开标一览表》中相应合同包列示的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投标总价</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保持一致。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1.5</w:t>
      </w:r>
      <w:r w:rsidRPr="007A6844">
        <w:rPr>
          <w:rFonts w:ascii="Simsun" w:eastAsia="宋体" w:hAnsi="Simsun" w:cs="宋体"/>
          <w:color w:val="000000"/>
          <w:kern w:val="0"/>
          <w:sz w:val="25"/>
          <w:szCs w:val="25"/>
        </w:rPr>
        <w:t>若招标文件要求投标人对</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备品备件价格、专用工具价格、技术服务费、安装调试费、检验培训费、运输费、保险费、税收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等进行报价的，请在本表的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备注</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、纸质投标文件正本中的本表应为原件。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三、招标文件规定的价格扣除证明材料（若有）</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三</w:t>
      </w:r>
      <w:r w:rsidRPr="007A6844">
        <w:rPr>
          <w:rFonts w:ascii="Simsun" w:eastAsia="宋体" w:hAnsi="Simsun" w:cs="宋体"/>
          <w:b/>
          <w:bCs/>
          <w:color w:val="000000"/>
          <w:kern w:val="0"/>
          <w:sz w:val="25"/>
        </w:rPr>
        <w:t>-1</w:t>
      </w:r>
      <w:r w:rsidRPr="007A6844">
        <w:rPr>
          <w:rFonts w:ascii="Simsun" w:eastAsia="宋体" w:hAnsi="Simsun" w:cs="宋体"/>
          <w:b/>
          <w:bCs/>
          <w:color w:val="000000"/>
          <w:kern w:val="0"/>
          <w:sz w:val="25"/>
        </w:rPr>
        <w:t>节能（非强制类）、环境标志产品价格扣除证明材料（若有）</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三</w:t>
      </w:r>
      <w:r w:rsidRPr="007A6844">
        <w:rPr>
          <w:rFonts w:ascii="Simsun" w:eastAsia="宋体" w:hAnsi="Simsun" w:cs="宋体"/>
          <w:b/>
          <w:bCs/>
          <w:color w:val="000000"/>
          <w:kern w:val="0"/>
          <w:sz w:val="25"/>
        </w:rPr>
        <w:t>-1-</w:t>
      </w:r>
      <w:r w:rsidRPr="007A6844">
        <w:rPr>
          <w:rFonts w:ascii="宋体" w:eastAsia="宋体" w:hAnsi="宋体" w:cs="宋体" w:hint="eastAsia"/>
          <w:b/>
          <w:bCs/>
          <w:color w:val="000000"/>
          <w:kern w:val="0"/>
          <w:sz w:val="25"/>
        </w:rPr>
        <w:t>①</w:t>
      </w:r>
      <w:r w:rsidRPr="007A6844">
        <w:rPr>
          <w:rFonts w:ascii="Simsun" w:eastAsia="宋体" w:hAnsi="Simsun" w:cs="宋体"/>
          <w:b/>
          <w:bCs/>
          <w:color w:val="000000"/>
          <w:kern w:val="0"/>
          <w:sz w:val="25"/>
        </w:rPr>
        <w:t>节能（非强制类）、环境标志产品统计表（若有）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货币及单位：人民币元</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15"/>
        <w:gridCol w:w="1215"/>
        <w:gridCol w:w="1215"/>
        <w:gridCol w:w="1215"/>
        <w:gridCol w:w="1215"/>
        <w:gridCol w:w="1215"/>
        <w:gridCol w:w="1230"/>
      </w:tblGrid>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7305" w:type="dxa"/>
            <w:gridSpan w:val="6"/>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本合同包内属于节能、环境标志产品的情况</w:t>
            </w:r>
          </w:p>
        </w:tc>
      </w:tr>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货物名称</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单价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数量</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总价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认证种类</w:t>
            </w:r>
          </w:p>
        </w:tc>
      </w:tr>
      <w:tr w:rsidR="007A6844" w:rsidRPr="007A6844" w:rsidTr="007A6844">
        <w:tc>
          <w:tcPr>
            <w:tcW w:w="1215"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备注</w:t>
            </w:r>
          </w:p>
        </w:tc>
        <w:tc>
          <w:tcPr>
            <w:tcW w:w="7305" w:type="dxa"/>
            <w:gridSpan w:val="6"/>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a.</w:t>
            </w:r>
            <w:r w:rsidRPr="007A6844">
              <w:rPr>
                <w:rFonts w:ascii="Simsun" w:eastAsia="宋体" w:hAnsi="Simsun" w:cs="宋体"/>
                <w:color w:val="000000"/>
                <w:kern w:val="0"/>
                <w:sz w:val="25"/>
                <w:szCs w:val="25"/>
              </w:rPr>
              <w:t>本合同包内属于节能、环境标志产品的报价总金额：</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b.</w:t>
            </w:r>
            <w:r w:rsidRPr="007A6844">
              <w:rPr>
                <w:rFonts w:ascii="Simsun" w:eastAsia="宋体" w:hAnsi="Simsun" w:cs="宋体"/>
                <w:color w:val="000000"/>
                <w:kern w:val="0"/>
                <w:sz w:val="25"/>
                <w:szCs w:val="25"/>
              </w:rPr>
              <w:t>本合同包投标总价：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c.</w:t>
            </w:r>
            <w:r w:rsidRPr="007A6844">
              <w:rPr>
                <w:rFonts w:ascii="Simsun" w:eastAsia="宋体" w:hAnsi="Simsun" w:cs="宋体"/>
                <w:color w:val="000000"/>
                <w:kern w:val="0"/>
                <w:sz w:val="25"/>
                <w:szCs w:val="25"/>
              </w:rPr>
              <w:t>本合同包内属于节能、环境标志产品的报价总金额占本合同包投标总价的比例（以</w:t>
            </w:r>
            <w:r w:rsidRPr="007A6844">
              <w:rPr>
                <w:rFonts w:ascii="Times New Roman" w:eastAsia="宋体" w:hAnsi="Times New Roman" w:cs="Times New Roman"/>
                <w:color w:val="000000"/>
                <w:kern w:val="0"/>
                <w:sz w:val="25"/>
                <w:szCs w:val="25"/>
              </w:rPr>
              <w:t>%</w:t>
            </w:r>
            <w:r w:rsidRPr="007A6844">
              <w:rPr>
                <w:rFonts w:ascii="Simsun" w:eastAsia="宋体" w:hAnsi="Simsun" w:cs="宋体"/>
                <w:color w:val="000000"/>
                <w:kern w:val="0"/>
                <w:sz w:val="25"/>
                <w:szCs w:val="25"/>
              </w:rPr>
              <w:t>列示）：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w:t>
            </w: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、对节能、环境标志产品计算价格扣除时，只依据投标文件</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三</w:t>
      </w:r>
      <w:r w:rsidRPr="007A6844">
        <w:rPr>
          <w:rFonts w:ascii="Times New Roman" w:eastAsia="宋体" w:hAnsi="Times New Roman" w:cs="Times New Roman"/>
          <w:b/>
          <w:bCs/>
          <w:color w:val="000000"/>
          <w:kern w:val="0"/>
          <w:sz w:val="25"/>
        </w:rPr>
        <w:t>-1-</w:t>
      </w:r>
      <w:r w:rsidRPr="007A6844">
        <w:rPr>
          <w:rFonts w:ascii="宋体" w:eastAsia="宋体" w:hAnsi="宋体" w:cs="宋体" w:hint="eastAsia"/>
          <w:b/>
          <w:bCs/>
          <w:color w:val="000000"/>
          <w:kern w:val="0"/>
          <w:sz w:val="25"/>
        </w:rPr>
        <w:t>②</w:t>
      </w:r>
      <w:r w:rsidRPr="007A6844">
        <w:rPr>
          <w:rFonts w:ascii="Simsun" w:eastAsia="宋体" w:hAnsi="Simsun" w:cs="宋体"/>
          <w:b/>
          <w:bCs/>
          <w:color w:val="000000"/>
          <w:kern w:val="0"/>
          <w:sz w:val="25"/>
        </w:rPr>
        <w:t>节能（非强制类）、环境标志产品证明材料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2</w:t>
      </w:r>
      <w:r w:rsidRPr="007A6844">
        <w:rPr>
          <w:rFonts w:ascii="Simsun" w:eastAsia="宋体" w:hAnsi="Simsun" w:cs="宋体"/>
          <w:color w:val="000000"/>
          <w:kern w:val="0"/>
          <w:sz w:val="25"/>
          <w:szCs w:val="25"/>
        </w:rPr>
        <w:t>、本表以合同包为单位，不同</w:t>
      </w:r>
      <w:proofErr w:type="gramStart"/>
      <w:r w:rsidRPr="007A6844">
        <w:rPr>
          <w:rFonts w:ascii="Simsun" w:eastAsia="宋体" w:hAnsi="Simsun" w:cs="宋体"/>
          <w:color w:val="000000"/>
          <w:kern w:val="0"/>
          <w:sz w:val="25"/>
          <w:szCs w:val="25"/>
        </w:rPr>
        <w:t>合同包请分别</w:t>
      </w:r>
      <w:proofErr w:type="gramEnd"/>
      <w:r w:rsidRPr="007A6844">
        <w:rPr>
          <w:rFonts w:ascii="Simsun" w:eastAsia="宋体" w:hAnsi="Simsun" w:cs="宋体"/>
          <w:color w:val="000000"/>
          <w:kern w:val="0"/>
          <w:sz w:val="25"/>
          <w:szCs w:val="25"/>
        </w:rPr>
        <w:t>填写；同一</w:t>
      </w:r>
      <w:proofErr w:type="gramStart"/>
      <w:r w:rsidRPr="007A6844">
        <w:rPr>
          <w:rFonts w:ascii="Simsun" w:eastAsia="宋体" w:hAnsi="Simsun" w:cs="宋体"/>
          <w:color w:val="000000"/>
          <w:kern w:val="0"/>
          <w:sz w:val="25"/>
          <w:szCs w:val="25"/>
        </w:rPr>
        <w:t>合同包请按照</w:t>
      </w:r>
      <w:proofErr w:type="gramEnd"/>
      <w:r w:rsidRPr="007A6844">
        <w:rPr>
          <w:rFonts w:ascii="Simsun" w:eastAsia="宋体" w:hAnsi="Simsun" w:cs="宋体"/>
          <w:color w:val="000000"/>
          <w:kern w:val="0"/>
          <w:sz w:val="25"/>
          <w:szCs w:val="25"/>
        </w:rPr>
        <w:t>其品目号顺序分别填写。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、具体统计、计算：</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3.1</w:t>
      </w:r>
      <w:r w:rsidRPr="007A6844">
        <w:rPr>
          <w:rFonts w:ascii="Simsun" w:eastAsia="宋体" w:hAnsi="Simsun" w:cs="宋体"/>
          <w:color w:val="000000"/>
          <w:kern w:val="0"/>
          <w:sz w:val="25"/>
          <w:szCs w:val="25"/>
        </w:rPr>
        <w:t>若同一合同包内的单个或多个货物取得或同时取得节能、环境标志产品等二项或多项认证的，均按照单个货物对应一项认证的原则统计、计算</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次。</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3.2</w:t>
      </w:r>
      <w:r w:rsidRPr="007A6844">
        <w:rPr>
          <w:rFonts w:ascii="Simsun" w:eastAsia="宋体" w:hAnsi="Simsun" w:cs="宋体"/>
          <w:color w:val="000000"/>
          <w:kern w:val="0"/>
          <w:sz w:val="25"/>
          <w:szCs w:val="25"/>
        </w:rPr>
        <w:t>计算结果若除不尽，可四舍五入保留到小数点后两位。</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3.3</w:t>
      </w:r>
      <w:r w:rsidRPr="007A6844">
        <w:rPr>
          <w:rFonts w:ascii="Simsun" w:eastAsia="宋体" w:hAnsi="Simsun" w:cs="宋体"/>
          <w:color w:val="000000"/>
          <w:kern w:val="0"/>
          <w:sz w:val="25"/>
          <w:szCs w:val="25"/>
        </w:rPr>
        <w:t>投标人应按照招标文件要求认真统计、计算，否则评标委员会不予认定。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3.4</w:t>
      </w:r>
      <w:r w:rsidRPr="007A6844">
        <w:rPr>
          <w:rFonts w:ascii="Simsun" w:eastAsia="宋体" w:hAnsi="Simsun" w:cs="宋体"/>
          <w:color w:val="000000"/>
          <w:kern w:val="0"/>
          <w:sz w:val="25"/>
          <w:szCs w:val="25"/>
        </w:rPr>
        <w:t>若无节能、环境标志产品，不填写本表，否则，</w:t>
      </w:r>
      <w:r w:rsidRPr="007A6844">
        <w:rPr>
          <w:rFonts w:ascii="Simsun" w:eastAsia="宋体" w:hAnsi="Simsun" w:cs="宋体"/>
          <w:b/>
          <w:bCs/>
          <w:color w:val="000000"/>
          <w:kern w:val="0"/>
          <w:sz w:val="25"/>
        </w:rPr>
        <w:t>视为提供虚假材料</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3.5</w:t>
      </w:r>
      <w:r w:rsidRPr="007A6844">
        <w:rPr>
          <w:rFonts w:ascii="Simsun" w:eastAsia="宋体" w:hAnsi="Simsun" w:cs="宋体"/>
          <w:color w:val="000000"/>
          <w:kern w:val="0"/>
          <w:sz w:val="25"/>
          <w:szCs w:val="25"/>
        </w:rPr>
        <w:t>属于政府强制采购的节能产品不享受价格扣除。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、纸质投标文件正本中的本表（若有）应为原件。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w:t>
      </w:r>
      <w:r w:rsidRPr="007A6844">
        <w:rPr>
          <w:rFonts w:ascii="Simsun" w:eastAsia="宋体" w:hAnsi="Simsun" w:cs="宋体"/>
          <w:b/>
          <w:bCs/>
          <w:color w:val="000000"/>
          <w:kern w:val="0"/>
          <w:sz w:val="25"/>
        </w:rPr>
        <w:t>-1-</w:t>
      </w:r>
      <w:r w:rsidRPr="007A6844">
        <w:rPr>
          <w:rFonts w:ascii="宋体" w:eastAsia="宋体" w:hAnsi="宋体" w:cs="宋体" w:hint="eastAsia"/>
          <w:b/>
          <w:bCs/>
          <w:color w:val="000000"/>
          <w:kern w:val="0"/>
          <w:sz w:val="25"/>
        </w:rPr>
        <w:t>②</w:t>
      </w:r>
      <w:r w:rsidRPr="007A6844">
        <w:rPr>
          <w:rFonts w:ascii="Simsun" w:eastAsia="宋体" w:hAnsi="Simsun" w:cs="宋体"/>
          <w:b/>
          <w:bCs/>
          <w:color w:val="000000"/>
          <w:kern w:val="0"/>
          <w:sz w:val="25"/>
        </w:rPr>
        <w:t>节能（非强制类）、环境标志产品证明材料（若有）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编制说明</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除招标文件另有规定外，投标人应按照招标文件要求提供相应清单中投标产品所在的原始页面</w:t>
      </w:r>
      <w:proofErr w:type="gramStart"/>
      <w:r w:rsidRPr="007A6844">
        <w:rPr>
          <w:rFonts w:ascii="Simsun" w:eastAsia="宋体" w:hAnsi="Simsun" w:cs="宋体"/>
          <w:color w:val="000000"/>
          <w:kern w:val="0"/>
          <w:sz w:val="25"/>
          <w:szCs w:val="25"/>
        </w:rPr>
        <w:t>打印件并注明</w:t>
      </w:r>
      <w:proofErr w:type="gramEnd"/>
      <w:r w:rsidRPr="007A6844">
        <w:rPr>
          <w:rFonts w:ascii="Simsun" w:eastAsia="宋体" w:hAnsi="Simsun" w:cs="宋体"/>
          <w:color w:val="000000"/>
          <w:kern w:val="0"/>
          <w:sz w:val="25"/>
          <w:szCs w:val="25"/>
        </w:rPr>
        <w:t>投标产品。</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w:t>
      </w:r>
      <w:r w:rsidRPr="007A6844">
        <w:rPr>
          <w:rFonts w:ascii="Simsun" w:eastAsia="宋体" w:hAnsi="Simsun" w:cs="宋体"/>
          <w:b/>
          <w:bCs/>
          <w:color w:val="000000"/>
          <w:kern w:val="0"/>
          <w:sz w:val="25"/>
        </w:rPr>
        <w:t>-2</w:t>
      </w:r>
      <w:r w:rsidRPr="007A6844">
        <w:rPr>
          <w:rFonts w:ascii="Simsun" w:eastAsia="宋体" w:hAnsi="Simsun" w:cs="宋体"/>
          <w:b/>
          <w:bCs/>
          <w:color w:val="000000"/>
          <w:kern w:val="0"/>
          <w:sz w:val="25"/>
        </w:rPr>
        <w:t>小型、微型企业产品价格扣除证明材料（若有）</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三</w:t>
      </w:r>
      <w:r w:rsidRPr="007A6844">
        <w:rPr>
          <w:rFonts w:ascii="Simsun" w:eastAsia="宋体" w:hAnsi="Simsun" w:cs="宋体"/>
          <w:b/>
          <w:bCs/>
          <w:kern w:val="0"/>
          <w:sz w:val="25"/>
        </w:rPr>
        <w:t>-2-</w:t>
      </w:r>
      <w:r w:rsidRPr="007A6844">
        <w:rPr>
          <w:rFonts w:ascii="宋体" w:eastAsia="宋体" w:hAnsi="宋体" w:cs="宋体" w:hint="eastAsia"/>
          <w:b/>
          <w:bCs/>
          <w:color w:val="000000"/>
          <w:kern w:val="0"/>
          <w:sz w:val="25"/>
        </w:rPr>
        <w:t>①</w:t>
      </w:r>
      <w:r w:rsidRPr="007A6844">
        <w:rPr>
          <w:rFonts w:ascii="Simsun" w:eastAsia="宋体" w:hAnsi="Simsun" w:cs="宋体"/>
          <w:b/>
          <w:bCs/>
          <w:color w:val="000000"/>
          <w:kern w:val="0"/>
          <w:sz w:val="25"/>
        </w:rPr>
        <w:t>小型、微型企业产品统计表（若有）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货币及单位：人民币元</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15"/>
        <w:gridCol w:w="1215"/>
        <w:gridCol w:w="1080"/>
        <w:gridCol w:w="990"/>
        <w:gridCol w:w="705"/>
        <w:gridCol w:w="990"/>
        <w:gridCol w:w="1140"/>
        <w:gridCol w:w="1185"/>
      </w:tblGrid>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7305" w:type="dxa"/>
            <w:gridSpan w:val="7"/>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本合同包内属于小型、微型企业产品的情况</w:t>
            </w:r>
          </w:p>
        </w:tc>
      </w:tr>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10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货物名称</w:t>
            </w: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单价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70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数量</w:t>
            </w: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总价</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（现场）</w:t>
            </w: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制造厂商</w:t>
            </w:r>
          </w:p>
        </w:tc>
        <w:tc>
          <w:tcPr>
            <w:tcW w:w="118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企业类型</w:t>
            </w:r>
          </w:p>
        </w:tc>
      </w:tr>
      <w:tr w:rsidR="007A6844" w:rsidRPr="007A6844" w:rsidTr="007A6844">
        <w:tc>
          <w:tcPr>
            <w:tcW w:w="1215"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10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70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18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108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70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9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18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121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备注</w:t>
            </w:r>
          </w:p>
        </w:tc>
        <w:tc>
          <w:tcPr>
            <w:tcW w:w="7305" w:type="dxa"/>
            <w:gridSpan w:val="7"/>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本合同包内属于小型、微型企业产品的报价总金额：</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w:t>
            </w: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、对小型、微型企业产品计算价格扣除时，只依据投标文件</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三</w:t>
      </w:r>
      <w:r w:rsidRPr="007A6844">
        <w:rPr>
          <w:rFonts w:ascii="Times New Roman" w:eastAsia="宋体" w:hAnsi="Times New Roman" w:cs="Times New Roman"/>
          <w:b/>
          <w:bCs/>
          <w:color w:val="000000"/>
          <w:kern w:val="0"/>
          <w:sz w:val="25"/>
        </w:rPr>
        <w:t>-2-</w:t>
      </w:r>
      <w:r w:rsidRPr="007A6844">
        <w:rPr>
          <w:rFonts w:ascii="宋体" w:eastAsia="宋体" w:hAnsi="宋体" w:cs="宋体" w:hint="eastAsia"/>
          <w:b/>
          <w:bCs/>
          <w:color w:val="000000"/>
          <w:kern w:val="0"/>
          <w:sz w:val="25"/>
        </w:rPr>
        <w:t>②</w:t>
      </w:r>
      <w:r w:rsidRPr="007A6844">
        <w:rPr>
          <w:rFonts w:ascii="Simsun" w:eastAsia="宋体" w:hAnsi="Simsun" w:cs="宋体"/>
          <w:b/>
          <w:bCs/>
          <w:color w:val="000000"/>
          <w:kern w:val="0"/>
          <w:sz w:val="25"/>
        </w:rPr>
        <w:t>中小企业声明函</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及</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三</w:t>
      </w:r>
      <w:r w:rsidRPr="007A6844">
        <w:rPr>
          <w:rFonts w:ascii="Times New Roman" w:eastAsia="宋体" w:hAnsi="Times New Roman" w:cs="Times New Roman"/>
          <w:b/>
          <w:bCs/>
          <w:color w:val="000000"/>
          <w:kern w:val="0"/>
          <w:sz w:val="25"/>
        </w:rPr>
        <w:t>-2-</w:t>
      </w:r>
      <w:r w:rsidRPr="007A6844">
        <w:rPr>
          <w:rFonts w:ascii="宋体" w:eastAsia="宋体" w:hAnsi="宋体" w:cs="宋体" w:hint="eastAsia"/>
          <w:b/>
          <w:bCs/>
          <w:color w:val="000000"/>
          <w:kern w:val="0"/>
          <w:sz w:val="25"/>
        </w:rPr>
        <w:t>③</w:t>
      </w:r>
      <w:r w:rsidRPr="007A6844">
        <w:rPr>
          <w:rFonts w:ascii="Simsun" w:eastAsia="宋体" w:hAnsi="Simsun" w:cs="宋体"/>
          <w:b/>
          <w:bCs/>
          <w:color w:val="000000"/>
          <w:kern w:val="0"/>
          <w:sz w:val="25"/>
        </w:rPr>
        <w:t>小型、微型企业证明材料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、本表以合同包为单位，不同</w:t>
      </w:r>
      <w:proofErr w:type="gramStart"/>
      <w:r w:rsidRPr="007A6844">
        <w:rPr>
          <w:rFonts w:ascii="Simsun" w:eastAsia="宋体" w:hAnsi="Simsun" w:cs="宋体"/>
          <w:color w:val="000000"/>
          <w:kern w:val="0"/>
          <w:sz w:val="25"/>
          <w:szCs w:val="25"/>
        </w:rPr>
        <w:t>合同包请分别</w:t>
      </w:r>
      <w:proofErr w:type="gramEnd"/>
      <w:r w:rsidRPr="007A6844">
        <w:rPr>
          <w:rFonts w:ascii="Simsun" w:eastAsia="宋体" w:hAnsi="Simsun" w:cs="宋体"/>
          <w:color w:val="000000"/>
          <w:kern w:val="0"/>
          <w:sz w:val="25"/>
          <w:szCs w:val="25"/>
        </w:rPr>
        <w:t>填写；同一</w:t>
      </w:r>
      <w:proofErr w:type="gramStart"/>
      <w:r w:rsidRPr="007A6844">
        <w:rPr>
          <w:rFonts w:ascii="Simsun" w:eastAsia="宋体" w:hAnsi="Simsun" w:cs="宋体"/>
          <w:color w:val="000000"/>
          <w:kern w:val="0"/>
          <w:sz w:val="25"/>
          <w:szCs w:val="25"/>
        </w:rPr>
        <w:t>合同包请按照</w:t>
      </w:r>
      <w:proofErr w:type="gramEnd"/>
      <w:r w:rsidRPr="007A6844">
        <w:rPr>
          <w:rFonts w:ascii="Simsun" w:eastAsia="宋体" w:hAnsi="Simsun" w:cs="宋体"/>
          <w:color w:val="000000"/>
          <w:kern w:val="0"/>
          <w:sz w:val="25"/>
          <w:szCs w:val="25"/>
        </w:rPr>
        <w:t>其品目号顺序分别填写。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、小型、微型企业承担的工程或提供的服务不享受价格扣除。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4</w:t>
      </w:r>
      <w:r w:rsidRPr="007A6844">
        <w:rPr>
          <w:rFonts w:ascii="Simsun" w:eastAsia="宋体" w:hAnsi="Simsun" w:cs="宋体"/>
          <w:color w:val="000000"/>
          <w:kern w:val="0"/>
          <w:sz w:val="25"/>
          <w:szCs w:val="25"/>
        </w:rPr>
        <w:t>、纸质投标文件正本中的本表（若有）应为原件。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w:t>
      </w:r>
      <w:r w:rsidRPr="007A6844">
        <w:rPr>
          <w:rFonts w:ascii="Simsun" w:eastAsia="宋体" w:hAnsi="Simsun" w:cs="宋体"/>
          <w:b/>
          <w:bCs/>
          <w:color w:val="000000"/>
          <w:kern w:val="0"/>
          <w:sz w:val="25"/>
        </w:rPr>
        <w:t>-2-</w:t>
      </w:r>
      <w:r w:rsidRPr="007A6844">
        <w:rPr>
          <w:rFonts w:ascii="宋体" w:eastAsia="宋体" w:hAnsi="宋体" w:cs="宋体" w:hint="eastAsia"/>
          <w:b/>
          <w:bCs/>
          <w:color w:val="000000"/>
          <w:kern w:val="0"/>
          <w:sz w:val="25"/>
        </w:rPr>
        <w:t>②</w:t>
      </w:r>
      <w:r w:rsidRPr="007A6844">
        <w:rPr>
          <w:rFonts w:ascii="Simsun" w:eastAsia="宋体" w:hAnsi="Simsun" w:cs="宋体"/>
          <w:b/>
          <w:bCs/>
          <w:color w:val="000000"/>
          <w:kern w:val="0"/>
          <w:sz w:val="25"/>
        </w:rPr>
        <w:t>中小企业声明函（若有）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本投标人郑重声明，根据《政府采购促进中小企业发展暂行办法》（财库</w:t>
      </w:r>
      <w:r w:rsidRPr="007A6844">
        <w:rPr>
          <w:rFonts w:ascii="Simsun" w:eastAsia="宋体" w:hAnsi="Simsun" w:cs="宋体"/>
          <w:color w:val="000000"/>
          <w:kern w:val="0"/>
          <w:sz w:val="25"/>
          <w:szCs w:val="25"/>
        </w:rPr>
        <w:t>[2011]181</w:t>
      </w:r>
      <w:r w:rsidRPr="007A6844">
        <w:rPr>
          <w:rFonts w:ascii="Simsun" w:eastAsia="宋体" w:hAnsi="Simsun" w:cs="宋体"/>
          <w:color w:val="000000"/>
          <w:kern w:val="0"/>
          <w:sz w:val="25"/>
          <w:szCs w:val="25"/>
        </w:rPr>
        <w:t>号）的规定，本投标人为</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中型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小型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微型</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企业。即本投标人同时满足以下条件：</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、根据《工业和信息化部、国家统计局、国家发展和改革委员会、财政部关于印发中小企业划型标准规定的通知》（工信部联企业</w:t>
      </w:r>
      <w:r w:rsidRPr="007A6844">
        <w:rPr>
          <w:rFonts w:ascii="Times New Roman" w:eastAsia="宋体" w:hAnsi="Times New Roman" w:cs="Times New Roman"/>
          <w:color w:val="000000"/>
          <w:kern w:val="0"/>
          <w:sz w:val="25"/>
          <w:szCs w:val="25"/>
        </w:rPr>
        <w:t>[2011]300</w:t>
      </w:r>
      <w:r w:rsidRPr="007A6844">
        <w:rPr>
          <w:rFonts w:ascii="Simsun" w:eastAsia="宋体" w:hAnsi="Simsun" w:cs="宋体"/>
          <w:color w:val="000000"/>
          <w:kern w:val="0"/>
          <w:sz w:val="25"/>
          <w:szCs w:val="25"/>
        </w:rPr>
        <w:t>号）规定的划分标准，本投标人为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中型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小型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微型</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企业。</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、本投标人参加贵单位组织的</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项目名称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rPr>
        <w:t>项目采购活动，其中：</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①</w:t>
      </w:r>
      <w:r w:rsidRPr="007A6844">
        <w:rPr>
          <w:rFonts w:ascii="Simsun" w:eastAsia="宋体" w:hAnsi="Simsun" w:cs="宋体"/>
          <w:color w:val="000000"/>
          <w:kern w:val="0"/>
          <w:sz w:val="25"/>
          <w:szCs w:val="25"/>
        </w:rPr>
        <w:t>货物（不包括使用大型企业注册商标的货物）：</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rPr>
        <w:t> </w:t>
      </w:r>
      <w:r w:rsidRPr="007A6844">
        <w:rPr>
          <w:rFonts w:ascii="Simsun" w:eastAsia="宋体" w:hAnsi="Simsun" w:cs="宋体"/>
          <w:color w:val="000000"/>
          <w:kern w:val="0"/>
          <w:sz w:val="25"/>
          <w:szCs w:val="25"/>
        </w:rPr>
        <w:t>）提供本投标人制造的</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投标的合同包、品目号</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货物；或</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rPr>
        <w:t> </w:t>
      </w:r>
      <w:r w:rsidRPr="007A6844">
        <w:rPr>
          <w:rFonts w:ascii="Simsun" w:eastAsia="宋体" w:hAnsi="Simsun" w:cs="宋体"/>
          <w:color w:val="000000"/>
          <w:kern w:val="0"/>
          <w:sz w:val="25"/>
          <w:szCs w:val="25"/>
        </w:rPr>
        <w:t>）提供其他</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中型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小型</w:t>
      </w:r>
      <w:r w:rsidRPr="007A6844">
        <w:rPr>
          <w:rFonts w:ascii="Times New Roman" w:eastAsia="宋体" w:hAnsi="Times New Roman" w:cs="Times New Roman"/>
          <w:color w:val="000000"/>
          <w:kern w:val="0"/>
          <w:sz w:val="25"/>
          <w:szCs w:val="25"/>
          <w:u w:val="single"/>
        </w:rPr>
        <w:t>/</w:t>
      </w:r>
      <w:r w:rsidRPr="007A6844">
        <w:rPr>
          <w:rFonts w:ascii="Simsun" w:eastAsia="宋体" w:hAnsi="Simsun" w:cs="宋体"/>
          <w:color w:val="000000"/>
          <w:kern w:val="0"/>
          <w:sz w:val="25"/>
          <w:szCs w:val="25"/>
          <w:u w:val="single"/>
        </w:rPr>
        <w:t>微型</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企业制造的</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投标的合同包、品目号</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货物。</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②</w:t>
      </w:r>
      <w:r w:rsidRPr="007A6844">
        <w:rPr>
          <w:rFonts w:ascii="Simsun" w:eastAsia="宋体" w:hAnsi="Simsun" w:cs="宋体"/>
          <w:color w:val="000000"/>
          <w:kern w:val="0"/>
          <w:sz w:val="25"/>
          <w:szCs w:val="25"/>
        </w:rPr>
        <w:t>工程：</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rPr>
        <w:t> </w:t>
      </w:r>
      <w:r w:rsidRPr="007A6844">
        <w:rPr>
          <w:rFonts w:ascii="Simsun" w:eastAsia="宋体" w:hAnsi="Simsun" w:cs="宋体"/>
          <w:color w:val="000000"/>
          <w:kern w:val="0"/>
          <w:sz w:val="25"/>
          <w:szCs w:val="25"/>
        </w:rPr>
        <w:t>）由本投标人承担的</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投标的合同包、品目号</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工程。</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③</w:t>
      </w:r>
      <w:r w:rsidRPr="007A6844">
        <w:rPr>
          <w:rFonts w:ascii="Simsun" w:eastAsia="宋体" w:hAnsi="Simsun" w:cs="宋体"/>
          <w:color w:val="000000"/>
          <w:kern w:val="0"/>
          <w:sz w:val="25"/>
          <w:szCs w:val="25"/>
        </w:rPr>
        <w:t>服务：</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rPr>
        <w:t> </w:t>
      </w:r>
      <w:r w:rsidRPr="007A6844">
        <w:rPr>
          <w:rFonts w:ascii="Simsun" w:eastAsia="宋体" w:hAnsi="Simsun" w:cs="宋体"/>
          <w:color w:val="000000"/>
          <w:kern w:val="0"/>
          <w:sz w:val="25"/>
          <w:szCs w:val="25"/>
        </w:rPr>
        <w:t>）由本投标人提供的</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投标的合同包、品目号</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服务。</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本投标人对上述声明的真实性负责。如有虚假，将依法承担相应责任。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、请投标人根据实际情况填写本声明函，并在相应的（）中打</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、投标人应认真对照《工业和信息化部、国家统计局、国家发展和改革委员会、财政部关于印发中小企业划型标准规定的通知》（工信部联企业</w:t>
      </w:r>
      <w:r w:rsidRPr="007A6844">
        <w:rPr>
          <w:rFonts w:ascii="Times New Roman" w:eastAsia="宋体" w:hAnsi="Times New Roman" w:cs="Times New Roman"/>
          <w:color w:val="000000"/>
          <w:kern w:val="0"/>
          <w:sz w:val="25"/>
          <w:szCs w:val="25"/>
        </w:rPr>
        <w:t>[2011]300</w:t>
      </w:r>
      <w:r w:rsidRPr="007A6844">
        <w:rPr>
          <w:rFonts w:ascii="Simsun" w:eastAsia="宋体" w:hAnsi="Simsun" w:cs="宋体"/>
          <w:color w:val="000000"/>
          <w:kern w:val="0"/>
          <w:sz w:val="25"/>
          <w:szCs w:val="25"/>
        </w:rPr>
        <w:t>号）规定的划分标准，并按照《国家统计局关于印发统计上大中小微型企业划分办法的通知》（国统字</w:t>
      </w:r>
      <w:r w:rsidRPr="007A6844">
        <w:rPr>
          <w:rFonts w:ascii="Times New Roman" w:eastAsia="宋体" w:hAnsi="Times New Roman" w:cs="Times New Roman"/>
          <w:color w:val="000000"/>
          <w:kern w:val="0"/>
          <w:sz w:val="25"/>
          <w:szCs w:val="25"/>
        </w:rPr>
        <w:t>[2011]75</w:t>
      </w:r>
      <w:r w:rsidRPr="007A6844">
        <w:rPr>
          <w:rFonts w:ascii="Simsun" w:eastAsia="宋体" w:hAnsi="Simsun" w:cs="宋体"/>
          <w:color w:val="000000"/>
          <w:kern w:val="0"/>
          <w:sz w:val="25"/>
          <w:szCs w:val="25"/>
        </w:rPr>
        <w:t>号）规定准确划分企业类型。</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、若《中小企业声明函》内容不真实，</w:t>
      </w:r>
      <w:r w:rsidRPr="007A6844">
        <w:rPr>
          <w:rFonts w:ascii="Simsun" w:eastAsia="宋体" w:hAnsi="Simsun" w:cs="宋体"/>
          <w:b/>
          <w:bCs/>
          <w:color w:val="000000"/>
          <w:kern w:val="0"/>
          <w:sz w:val="25"/>
        </w:rPr>
        <w:t>视为提供虚假材料</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、投标人为监狱企业的，可不填写本声明函。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5</w:t>
      </w:r>
      <w:r w:rsidRPr="007A6844">
        <w:rPr>
          <w:rFonts w:ascii="Simsun" w:eastAsia="宋体" w:hAnsi="Simsun" w:cs="宋体"/>
          <w:color w:val="000000"/>
          <w:kern w:val="0"/>
          <w:sz w:val="25"/>
          <w:szCs w:val="25"/>
        </w:rPr>
        <w:t>、纸质投标文件正本中的本声明函（若有）应为原件。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w:t>
      </w:r>
      <w:r w:rsidRPr="007A6844">
        <w:rPr>
          <w:rFonts w:ascii="Simsun" w:eastAsia="宋体" w:hAnsi="Simsun" w:cs="宋体"/>
          <w:b/>
          <w:bCs/>
          <w:color w:val="000000"/>
          <w:kern w:val="0"/>
          <w:sz w:val="25"/>
        </w:rPr>
        <w:t>-2-</w:t>
      </w:r>
      <w:r w:rsidRPr="007A6844">
        <w:rPr>
          <w:rFonts w:ascii="宋体" w:eastAsia="宋体" w:hAnsi="宋体" w:cs="宋体" w:hint="eastAsia"/>
          <w:b/>
          <w:bCs/>
          <w:color w:val="000000"/>
          <w:kern w:val="0"/>
          <w:sz w:val="25"/>
        </w:rPr>
        <w:t>③</w:t>
      </w:r>
      <w:r w:rsidRPr="007A6844">
        <w:rPr>
          <w:rFonts w:ascii="Simsun" w:eastAsia="宋体" w:hAnsi="Simsun" w:cs="宋体"/>
          <w:b/>
          <w:bCs/>
          <w:color w:val="000000"/>
          <w:kern w:val="0"/>
          <w:sz w:val="25"/>
        </w:rPr>
        <w:t>小型、微型企业证明材料（若有）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编制说明</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投标人应按照招标文件要求提供相应证明材料（包括但不限于：投标人或制造企业所在地的县级或以上中小企业主管部门的认定证明），证明材料应与《中小企业声明函》的内容相一致，否则视为《中小企业声明函》内容不真实。</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、投标人为监狱企业的，根据其提供的由省级以上监狱管理局、戒毒管理局（含新疆生产建设兵团）出具的属于监狱企业的证明文件进行认定，监狱企业视同小型、微型企业。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三</w:t>
      </w:r>
      <w:r w:rsidRPr="007A6844">
        <w:rPr>
          <w:rFonts w:ascii="Simsun" w:eastAsia="宋体" w:hAnsi="Simsun" w:cs="宋体"/>
          <w:b/>
          <w:bCs/>
          <w:color w:val="000000"/>
          <w:kern w:val="0"/>
          <w:sz w:val="25"/>
        </w:rPr>
        <w:t>-3</w:t>
      </w:r>
      <w:r w:rsidRPr="007A6844">
        <w:rPr>
          <w:rFonts w:ascii="Simsun" w:eastAsia="宋体" w:hAnsi="Simsun" w:cs="宋体"/>
          <w:b/>
          <w:bCs/>
          <w:color w:val="000000"/>
          <w:kern w:val="0"/>
          <w:sz w:val="25"/>
        </w:rPr>
        <w:t>招标文件规定的其他价格扣除证明材料（若有）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编制说明</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若投标人可享受招标文件规定的除</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节能（非强制类）、环境标志产品价格扣除</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及</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小型、微型企业产品价格扣除</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之外的其他价格扣除优惠，则投标人应按照招标文件要求提供相应证明材料。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br/>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09795A" w:rsidRDefault="0009795A">
      <w:pPr>
        <w:widowControl/>
        <w:jc w:val="left"/>
        <w:rPr>
          <w:rFonts w:ascii="Simsun" w:eastAsia="宋体" w:hAnsi="Simsun" w:cs="宋体" w:hint="eastAsia"/>
          <w:b/>
          <w:bCs/>
          <w:color w:val="000000"/>
          <w:kern w:val="0"/>
          <w:sz w:val="33"/>
        </w:rPr>
      </w:pPr>
      <w:r>
        <w:rPr>
          <w:rFonts w:ascii="Simsun" w:eastAsia="宋体" w:hAnsi="Simsun" w:cs="宋体" w:hint="eastAsia"/>
          <w:b/>
          <w:bCs/>
          <w:color w:val="000000"/>
          <w:kern w:val="0"/>
          <w:sz w:val="33"/>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3"/>
        </w:rPr>
        <w:lastRenderedPageBreak/>
        <w:t>封面格式</w:t>
      </w:r>
    </w:p>
    <w:p w:rsidR="007A6844" w:rsidRPr="007A6844" w:rsidRDefault="007A6844" w:rsidP="00D64EF8">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56"/>
        </w:rPr>
        <w:t>福建省政府采购投标文件</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56"/>
        </w:rPr>
        <w:t>（技术商务部分）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42"/>
          <w:u w:val="single"/>
        </w:rPr>
        <w:t>（填写正本或副本）</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项目名称：</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备案编号：</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招标编号：</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ind w:firstLine="2248"/>
        <w:jc w:val="left"/>
        <w:rPr>
          <w:rFonts w:ascii="宋体" w:eastAsia="宋体" w:hAnsi="宋体" w:cs="宋体"/>
          <w:kern w:val="0"/>
          <w:sz w:val="24"/>
          <w:szCs w:val="24"/>
        </w:rPr>
      </w:pPr>
      <w:r w:rsidRPr="007A6844">
        <w:rPr>
          <w:rFonts w:ascii="Simsun" w:eastAsia="宋体" w:hAnsi="Simsun" w:cs="宋体"/>
          <w:b/>
          <w:bCs/>
          <w:color w:val="000000"/>
          <w:kern w:val="0"/>
          <w:sz w:val="37"/>
        </w:rPr>
        <w:t>所投合同包：</w:t>
      </w:r>
      <w:r w:rsidRPr="007A6844">
        <w:rPr>
          <w:rFonts w:ascii="Simsun" w:eastAsia="宋体" w:hAnsi="Simsun" w:cs="宋体"/>
          <w:b/>
          <w:bCs/>
          <w:color w:val="000000"/>
          <w:kern w:val="0"/>
          <w:sz w:val="37"/>
          <w:u w:val="single"/>
        </w:rPr>
        <w:t>（由投标人填写）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42"/>
          <w:szCs w:val="42"/>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rPr>
        <w:t>投标人：</w:t>
      </w:r>
      <w:r w:rsidRPr="007A6844">
        <w:rPr>
          <w:rFonts w:ascii="Simsun" w:eastAsia="宋体" w:hAnsi="Simsun" w:cs="宋体"/>
          <w:b/>
          <w:bCs/>
          <w:color w:val="000000"/>
          <w:kern w:val="0"/>
          <w:sz w:val="37"/>
          <w:u w:val="single"/>
        </w:rPr>
        <w:t>（填写</w:t>
      </w:r>
      <w:r w:rsidRPr="007A6844">
        <w:rPr>
          <w:rFonts w:ascii="Simsun" w:eastAsia="宋体" w:hAnsi="Simsun" w:cs="宋体"/>
          <w:b/>
          <w:bCs/>
          <w:color w:val="000000"/>
          <w:kern w:val="0"/>
          <w:sz w:val="37"/>
          <w:u w:val="single"/>
        </w:rPr>
        <w:t>“</w:t>
      </w:r>
      <w:r w:rsidRPr="007A6844">
        <w:rPr>
          <w:rFonts w:ascii="Simsun" w:eastAsia="宋体" w:hAnsi="Simsun" w:cs="宋体"/>
          <w:b/>
          <w:bCs/>
          <w:color w:val="000000"/>
          <w:kern w:val="0"/>
          <w:sz w:val="37"/>
          <w:u w:val="single"/>
        </w:rPr>
        <w:t>全称</w:t>
      </w:r>
      <w:r w:rsidRPr="007A6844">
        <w:rPr>
          <w:rFonts w:ascii="Simsun" w:eastAsia="宋体" w:hAnsi="Simsun" w:cs="宋体"/>
          <w:b/>
          <w:bCs/>
          <w:color w:val="000000"/>
          <w:kern w:val="0"/>
          <w:sz w:val="37"/>
          <w:u w:val="single"/>
        </w:rPr>
        <w:t>”</w:t>
      </w:r>
      <w:r w:rsidRPr="007A6844">
        <w:rPr>
          <w:rFonts w:ascii="Simsun" w:eastAsia="宋体" w:hAnsi="Simsun" w:cs="宋体"/>
          <w:b/>
          <w:bCs/>
          <w:color w:val="000000"/>
          <w:kern w:val="0"/>
          <w:sz w:val="37"/>
          <w:u w:val="single"/>
        </w:rPr>
        <w:t>）</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37"/>
          <w:u w:val="single"/>
        </w:rPr>
        <w:t>（由投标人填写）</w:t>
      </w:r>
      <w:r w:rsidRPr="007A6844">
        <w:rPr>
          <w:rFonts w:ascii="Simsun" w:eastAsia="宋体" w:hAnsi="Simsun" w:cs="宋体"/>
          <w:b/>
          <w:bCs/>
          <w:color w:val="000000"/>
          <w:kern w:val="0"/>
          <w:sz w:val="37"/>
        </w:rPr>
        <w:t>年</w:t>
      </w:r>
      <w:r w:rsidRPr="007A6844">
        <w:rPr>
          <w:rFonts w:ascii="Simsun" w:eastAsia="宋体" w:hAnsi="Simsun" w:cs="宋体"/>
          <w:b/>
          <w:bCs/>
          <w:color w:val="000000"/>
          <w:kern w:val="0"/>
          <w:sz w:val="37"/>
          <w:u w:val="single"/>
        </w:rPr>
        <w:t>（由投标人填写）</w:t>
      </w:r>
      <w:r w:rsidRPr="007A6844">
        <w:rPr>
          <w:rFonts w:ascii="Simsun" w:eastAsia="宋体" w:hAnsi="Simsun" w:cs="宋体"/>
          <w:b/>
          <w:bCs/>
          <w:color w:val="000000"/>
          <w:kern w:val="0"/>
          <w:sz w:val="37"/>
        </w:rPr>
        <w:t>月</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br/>
      </w:r>
      <w:r w:rsidRPr="007A6844">
        <w:rPr>
          <w:rFonts w:ascii="Simsun" w:eastAsia="宋体" w:hAnsi="Simsun" w:cs="宋体"/>
          <w:b/>
          <w:bCs/>
          <w:color w:val="000000"/>
          <w:kern w:val="0"/>
          <w:sz w:val="33"/>
        </w:rPr>
        <w:t>索引</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一、投标函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二、投标人的资格及资信证明文件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三、标的说明一览表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四、技术和服务要求响应表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五、商务条件响应表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六、投标保证金</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33"/>
          <w:szCs w:val="33"/>
        </w:rPr>
        <w:t>七、投标人提交的其他资料（若有）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技术商务部分中不得出现报价部分的全部或部分的投标报价信息（或组成资料），否则将导致</w:t>
      </w:r>
      <w:r w:rsidRPr="007A6844">
        <w:rPr>
          <w:rFonts w:ascii="Simsun" w:eastAsia="宋体" w:hAnsi="Simsun" w:cs="宋体"/>
          <w:b/>
          <w:bCs/>
          <w:color w:val="000000"/>
          <w:kern w:val="0"/>
          <w:sz w:val="25"/>
        </w:rPr>
        <w:t>符合性检查不合格</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一、投标函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proofErr w:type="gramStart"/>
      <w:r w:rsidRPr="007A6844">
        <w:rPr>
          <w:rFonts w:ascii="Simsun" w:eastAsia="宋体" w:hAnsi="Simsun" w:cs="宋体"/>
          <w:color w:val="000000"/>
          <w:kern w:val="0"/>
          <w:sz w:val="25"/>
          <w:szCs w:val="25"/>
        </w:rPr>
        <w:t>兹收到</w:t>
      </w:r>
      <w:proofErr w:type="gramEnd"/>
      <w:r w:rsidRPr="007A6844">
        <w:rPr>
          <w:rFonts w:ascii="Simsun" w:eastAsia="宋体" w:hAnsi="Simsun" w:cs="宋体"/>
          <w:color w:val="000000"/>
          <w:kern w:val="0"/>
          <w:sz w:val="25"/>
          <w:szCs w:val="25"/>
        </w:rPr>
        <w:t>贵单位关于</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项目名称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项目（招标编号：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）的投标邀请，本投标人代表</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全名</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已获得我方正式授权并代表投标人</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参加投标，并提交招标文件规定份数的投标文件正本和副本。我方提交的全部投标文件均由下述部分组成：</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）报价部分</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①</w:t>
      </w:r>
      <w:r w:rsidRPr="007A6844">
        <w:rPr>
          <w:rFonts w:ascii="Simsun" w:eastAsia="宋体" w:hAnsi="Simsun" w:cs="宋体"/>
          <w:color w:val="000000"/>
          <w:kern w:val="0"/>
          <w:sz w:val="25"/>
          <w:szCs w:val="25"/>
        </w:rPr>
        <w:t>开标一览表</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②</w:t>
      </w:r>
      <w:r w:rsidRPr="007A6844">
        <w:rPr>
          <w:rFonts w:ascii="Simsun" w:eastAsia="宋体" w:hAnsi="Simsun" w:cs="宋体"/>
          <w:color w:val="000000"/>
          <w:kern w:val="0"/>
          <w:sz w:val="25"/>
          <w:szCs w:val="25"/>
        </w:rPr>
        <w:t>投标分项报价表</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③</w:t>
      </w:r>
      <w:r w:rsidRPr="007A6844">
        <w:rPr>
          <w:rFonts w:ascii="Simsun" w:eastAsia="宋体" w:hAnsi="Simsun" w:cs="宋体"/>
          <w:color w:val="000000"/>
          <w:kern w:val="0"/>
          <w:sz w:val="25"/>
          <w:szCs w:val="25"/>
        </w:rPr>
        <w:t>招标文件规定的价格扣除证明材料（若有）</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）技术商务部分</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①</w:t>
      </w:r>
      <w:r w:rsidRPr="007A6844">
        <w:rPr>
          <w:rFonts w:ascii="Simsun" w:eastAsia="宋体" w:hAnsi="Simsun" w:cs="宋体"/>
          <w:color w:val="000000"/>
          <w:kern w:val="0"/>
          <w:sz w:val="25"/>
          <w:szCs w:val="25"/>
        </w:rPr>
        <w:t>投标函</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②</w:t>
      </w:r>
      <w:r w:rsidRPr="007A6844">
        <w:rPr>
          <w:rFonts w:ascii="Simsun" w:eastAsia="宋体" w:hAnsi="Simsun" w:cs="宋体"/>
          <w:color w:val="000000"/>
          <w:kern w:val="0"/>
          <w:sz w:val="25"/>
          <w:szCs w:val="25"/>
        </w:rPr>
        <w:t>投标人的资格及资信证明文件</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③</w:t>
      </w:r>
      <w:r w:rsidRPr="007A6844">
        <w:rPr>
          <w:rFonts w:ascii="Simsun" w:eastAsia="宋体" w:hAnsi="Simsun" w:cs="宋体"/>
          <w:color w:val="000000"/>
          <w:kern w:val="0"/>
          <w:sz w:val="25"/>
          <w:szCs w:val="25"/>
        </w:rPr>
        <w:t>标的说明一览表</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④</w:t>
      </w:r>
      <w:r w:rsidRPr="007A6844">
        <w:rPr>
          <w:rFonts w:ascii="Simsun" w:eastAsia="宋体" w:hAnsi="Simsun" w:cs="宋体"/>
          <w:color w:val="000000"/>
          <w:kern w:val="0"/>
          <w:sz w:val="25"/>
          <w:szCs w:val="25"/>
        </w:rPr>
        <w:t>技术和服务要求响应表</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⑤</w:t>
      </w:r>
      <w:r w:rsidRPr="007A6844">
        <w:rPr>
          <w:rFonts w:ascii="Simsun" w:eastAsia="宋体" w:hAnsi="Simsun" w:cs="宋体"/>
          <w:color w:val="000000"/>
          <w:kern w:val="0"/>
          <w:sz w:val="25"/>
          <w:szCs w:val="25"/>
        </w:rPr>
        <w:t>商务条件响应表</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⑥</w:t>
      </w:r>
      <w:r w:rsidRPr="007A6844">
        <w:rPr>
          <w:rFonts w:ascii="Simsun" w:eastAsia="宋体" w:hAnsi="Simsun" w:cs="宋体"/>
          <w:color w:val="000000"/>
          <w:kern w:val="0"/>
          <w:sz w:val="25"/>
          <w:szCs w:val="25"/>
        </w:rPr>
        <w:t>投标保证金</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lastRenderedPageBreak/>
        <w:t>⑦</w:t>
      </w:r>
      <w:r w:rsidRPr="007A6844">
        <w:rPr>
          <w:rFonts w:ascii="Simsun" w:eastAsia="宋体" w:hAnsi="Simsun" w:cs="宋体"/>
          <w:color w:val="000000"/>
          <w:kern w:val="0"/>
          <w:sz w:val="25"/>
          <w:szCs w:val="25"/>
        </w:rPr>
        <w:t>投标人提交的其他资料（若有）</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根据本函，本投标人代表宣布我方保证遵守招标文件的全部规定，同时：</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确认：</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所投合同包的投标报价详见</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开标一览表</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投标分项报价表</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我方已详细审查全部招标文件</w:t>
      </w:r>
      <w:r w:rsidRPr="007A6844">
        <w:rPr>
          <w:rFonts w:ascii="Times New Roman" w:eastAsia="宋体" w:hAnsi="Times New Roman" w:cs="Times New Roman"/>
          <w:color w:val="000000"/>
          <w:kern w:val="0"/>
          <w:sz w:val="25"/>
          <w:szCs w:val="25"/>
        </w:rPr>
        <w:t>[</w:t>
      </w:r>
      <w:r w:rsidRPr="007A6844">
        <w:rPr>
          <w:rFonts w:ascii="Simsun" w:eastAsia="宋体" w:hAnsi="Simsun" w:cs="宋体"/>
          <w:color w:val="000000"/>
          <w:kern w:val="0"/>
          <w:sz w:val="25"/>
          <w:szCs w:val="25"/>
        </w:rPr>
        <w:t>包括但不限于：有关附件（若有）、澄清或修改（若有）等</w:t>
      </w:r>
      <w:r w:rsidRPr="007A6844">
        <w:rPr>
          <w:rFonts w:ascii="Times New Roman" w:eastAsia="宋体" w:hAnsi="Times New Roman" w:cs="Times New Roman"/>
          <w:color w:val="000000"/>
          <w:kern w:val="0"/>
          <w:sz w:val="25"/>
          <w:szCs w:val="25"/>
        </w:rPr>
        <w:t>]</w:t>
      </w:r>
      <w:r w:rsidRPr="007A6844">
        <w:rPr>
          <w:rFonts w:ascii="Simsun" w:eastAsia="宋体" w:hAnsi="Simsun" w:cs="宋体"/>
          <w:color w:val="000000"/>
          <w:kern w:val="0"/>
          <w:sz w:val="25"/>
          <w:szCs w:val="25"/>
        </w:rPr>
        <w:t>，并自行承担因对全部招标文件理解不正确或误解而产生的相应后果和责任。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承诺及声明：</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2.1</w:t>
      </w:r>
      <w:r w:rsidRPr="007A6844">
        <w:rPr>
          <w:rFonts w:ascii="Simsun" w:eastAsia="宋体" w:hAnsi="Simsun" w:cs="宋体"/>
          <w:color w:val="000000"/>
          <w:kern w:val="0"/>
          <w:sz w:val="25"/>
          <w:szCs w:val="25"/>
        </w:rPr>
        <w:t>我方具备招标文件第一章载明的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投标人的资格要求</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且符合招标文件第三章载明的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二、投标人</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之规定，否则</w:t>
      </w:r>
      <w:r w:rsidRPr="007A6844">
        <w:rPr>
          <w:rFonts w:ascii="Simsun" w:eastAsia="宋体" w:hAnsi="Simsun" w:cs="宋体"/>
          <w:b/>
          <w:bCs/>
          <w:color w:val="000000"/>
          <w:kern w:val="0"/>
          <w:sz w:val="25"/>
        </w:rPr>
        <w:t>投标无效且投标保证金不予退还</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2.2</w:t>
      </w:r>
      <w:r w:rsidRPr="007A6844">
        <w:rPr>
          <w:rFonts w:ascii="Simsun" w:eastAsia="宋体" w:hAnsi="Simsun" w:cs="宋体"/>
          <w:color w:val="000000"/>
          <w:kern w:val="0"/>
          <w:sz w:val="25"/>
          <w:szCs w:val="25"/>
        </w:rPr>
        <w:t>我方提交的投标文件各组成部分的全部内容及资料是不可割离且真实、有效、准确、完整和不具有任何误导性的，否则产生不利后果由我方承担责任。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2.3</w:t>
      </w:r>
      <w:r w:rsidRPr="007A6844">
        <w:rPr>
          <w:rFonts w:ascii="Simsun" w:eastAsia="宋体" w:hAnsi="Simsun" w:cs="宋体"/>
          <w:color w:val="000000"/>
          <w:kern w:val="0"/>
          <w:sz w:val="25"/>
          <w:szCs w:val="25"/>
        </w:rPr>
        <w:t>我方提供的标的价格不高于同期市场价格，否则产生不利后果由我方承担责任。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2.4</w:t>
      </w:r>
      <w:r w:rsidRPr="007A6844">
        <w:rPr>
          <w:rFonts w:ascii="Simsun" w:eastAsia="宋体" w:hAnsi="Simsun" w:cs="宋体"/>
          <w:color w:val="000000"/>
          <w:kern w:val="0"/>
          <w:sz w:val="25"/>
          <w:szCs w:val="25"/>
        </w:rPr>
        <w:t>投标保证金：若出现招标文件第三章规定的情形，同意贵单位不予退还。</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2.5</w:t>
      </w:r>
      <w:r w:rsidRPr="007A6844">
        <w:rPr>
          <w:rFonts w:ascii="Simsun" w:eastAsia="宋体" w:hAnsi="Simsun" w:cs="宋体"/>
          <w:color w:val="000000"/>
          <w:kern w:val="0"/>
          <w:sz w:val="25"/>
          <w:szCs w:val="25"/>
        </w:rPr>
        <w:t>投标有效期：按照招标文件第三章规定执行，并在招标文件第二章载明的期限内保持有效。</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2.6</w:t>
      </w:r>
      <w:r w:rsidRPr="007A6844">
        <w:rPr>
          <w:rFonts w:ascii="Simsun" w:eastAsia="宋体" w:hAnsi="Simsun" w:cs="宋体"/>
          <w:color w:val="000000"/>
          <w:kern w:val="0"/>
          <w:sz w:val="25"/>
          <w:szCs w:val="25"/>
        </w:rPr>
        <w:t>若中标，将按照招标文件、我方投标文件及政府采购合同履行责任和义务。</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2.7</w:t>
      </w:r>
      <w:r w:rsidRPr="007A6844">
        <w:rPr>
          <w:rFonts w:ascii="Simsun" w:eastAsia="宋体" w:hAnsi="Simsun" w:cs="宋体"/>
          <w:color w:val="000000"/>
          <w:kern w:val="0"/>
          <w:sz w:val="25"/>
          <w:szCs w:val="25"/>
        </w:rPr>
        <w:t>若贵单位要求，我方同意提供与本项目投标有关的一切资料、数据或文件，并完全理解贵单位不一定要接受最低的投标报价或收到的任何投标。</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2.8</w:t>
      </w:r>
      <w:r w:rsidRPr="007A6844">
        <w:rPr>
          <w:rFonts w:ascii="Simsun" w:eastAsia="宋体" w:hAnsi="Simsun" w:cs="宋体"/>
          <w:color w:val="000000"/>
          <w:kern w:val="0"/>
          <w:sz w:val="25"/>
          <w:szCs w:val="25"/>
        </w:rPr>
        <w:t>除招标文件另有规定外，对于贵单位按照下述联络方式发出的任何信息或通知，均视为我方已收悉前述信息或通知的全部内容：</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通信地址：</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邮编：</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联系方法：</w:t>
      </w:r>
      <w:r w:rsidRPr="007A6844">
        <w:rPr>
          <w:rFonts w:ascii="Simsun" w:eastAsia="宋体" w:hAnsi="Simsun" w:cs="宋体"/>
          <w:color w:val="000000"/>
          <w:kern w:val="0"/>
          <w:sz w:val="25"/>
          <w:szCs w:val="25"/>
          <w:u w:val="single"/>
        </w:rPr>
        <w:t>（包括但不限于：传真、固话、手机、电子邮箱等）</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二、投标人的资格及资信证明文件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二</w:t>
      </w:r>
      <w:r w:rsidRPr="007A6844">
        <w:rPr>
          <w:rFonts w:ascii="Simsun" w:eastAsia="宋体" w:hAnsi="Simsun" w:cs="宋体"/>
          <w:b/>
          <w:bCs/>
          <w:color w:val="000000"/>
          <w:kern w:val="0"/>
          <w:sz w:val="25"/>
        </w:rPr>
        <w:t>-1</w:t>
      </w:r>
      <w:r w:rsidRPr="007A6844">
        <w:rPr>
          <w:rFonts w:ascii="Simsun" w:eastAsia="宋体" w:hAnsi="Simsun" w:cs="宋体"/>
          <w:b/>
          <w:bCs/>
          <w:color w:val="000000"/>
          <w:kern w:val="0"/>
          <w:sz w:val="25"/>
        </w:rPr>
        <w:t>单位负责人授权书（若有）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我方的单位负责人</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单位负责人全名</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授权</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投标人代表全名</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为投标人代表，代表我方参加</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项目名称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项目（招标编号：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）的投标，全权代表我方处理投标过程的一切事宜，包括但不限于：投标、参与开标、谈判、签约等。投标人代表在投标过程中所签署的一切文件和处理与之有关的一切事务，我方均予以认可并对此承担责任。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投标人代表无转委权。特此授权。</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（以下无正文）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单位负责人：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身份证号：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手机：</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身份证号：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手机：</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授权方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单位负责人签字或盖章：</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接受授权方</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签署日期：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附：单位负责人、投标人代表的身份证正反面复印件</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520"/>
      </w:tblGrid>
      <w:tr w:rsidR="007A6844" w:rsidRPr="007A6844" w:rsidTr="007A6844">
        <w:tc>
          <w:tcPr>
            <w:tcW w:w="852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要求：真实有效且内容完整、清晰、整洁。</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 </w:t>
            </w: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、企业（银行、保险、石油石化、电力、电信等行业除外）、事业单位和社会团体法人的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单位负责人</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指</w:t>
      </w:r>
      <w:r w:rsidRPr="007A6844">
        <w:rPr>
          <w:rFonts w:ascii="Simsun" w:eastAsia="宋体" w:hAnsi="Simsun" w:cs="宋体"/>
          <w:b/>
          <w:bCs/>
          <w:color w:val="000000"/>
          <w:kern w:val="0"/>
          <w:sz w:val="25"/>
        </w:rPr>
        <w:t>法定代表人</w:t>
      </w:r>
      <w:r w:rsidRPr="007A6844">
        <w:rPr>
          <w:rFonts w:ascii="Simsun" w:eastAsia="宋体" w:hAnsi="Simsun" w:cs="宋体"/>
          <w:color w:val="000000"/>
          <w:kern w:val="0"/>
          <w:sz w:val="25"/>
          <w:szCs w:val="25"/>
        </w:rPr>
        <w:t>，即与实际提交的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营业执照等证明文件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载明的一致。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、银行、保险、石油石化、电力、电信等行业：以法人身份参加投标的，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单位负责人</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指</w:t>
      </w:r>
      <w:r w:rsidRPr="007A6844">
        <w:rPr>
          <w:rFonts w:ascii="Simsun" w:eastAsia="宋体" w:hAnsi="Simsun" w:cs="宋体"/>
          <w:b/>
          <w:bCs/>
          <w:color w:val="000000"/>
          <w:kern w:val="0"/>
          <w:sz w:val="25"/>
        </w:rPr>
        <w:t>法定代表人</w:t>
      </w:r>
      <w:r w:rsidRPr="007A6844">
        <w:rPr>
          <w:rFonts w:ascii="Simsun" w:eastAsia="宋体" w:hAnsi="Simsun" w:cs="宋体"/>
          <w:color w:val="000000"/>
          <w:kern w:val="0"/>
          <w:sz w:val="25"/>
          <w:szCs w:val="25"/>
        </w:rPr>
        <w:t>，即与实际提交的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营业执照等证明文件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载明的一致；以非法人身份参加投标的，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单位负责人</w:t>
      </w:r>
      <w:r w:rsidRPr="007A6844">
        <w:rPr>
          <w:rFonts w:ascii="Simsun" w:eastAsia="宋体" w:hAnsi="Simsun" w:cs="宋体"/>
          <w:color w:val="000000"/>
          <w:kern w:val="0"/>
          <w:sz w:val="25"/>
          <w:szCs w:val="25"/>
        </w:rPr>
        <w:t>”</w:t>
      </w:r>
      <w:proofErr w:type="gramStart"/>
      <w:r w:rsidRPr="007A6844">
        <w:rPr>
          <w:rFonts w:ascii="Simsun" w:eastAsia="宋体" w:hAnsi="Simsun" w:cs="宋体"/>
          <w:color w:val="000000"/>
          <w:kern w:val="0"/>
          <w:sz w:val="25"/>
          <w:szCs w:val="25"/>
        </w:rPr>
        <w:t>指</w:t>
      </w:r>
      <w:r w:rsidRPr="007A6844">
        <w:rPr>
          <w:rFonts w:ascii="Simsun" w:eastAsia="宋体" w:hAnsi="Simsun" w:cs="宋体"/>
          <w:b/>
          <w:bCs/>
          <w:color w:val="000000"/>
          <w:kern w:val="0"/>
          <w:sz w:val="25"/>
        </w:rPr>
        <w:t>代表</w:t>
      </w:r>
      <w:proofErr w:type="gramEnd"/>
      <w:r w:rsidRPr="007A6844">
        <w:rPr>
          <w:rFonts w:ascii="Simsun" w:eastAsia="宋体" w:hAnsi="Simsun" w:cs="宋体"/>
          <w:b/>
          <w:bCs/>
          <w:color w:val="000000"/>
          <w:kern w:val="0"/>
          <w:sz w:val="25"/>
        </w:rPr>
        <w:t>单位行使职权的主要负责人</w:t>
      </w:r>
      <w:r w:rsidRPr="007A6844">
        <w:rPr>
          <w:rFonts w:ascii="Simsun" w:eastAsia="宋体" w:hAnsi="Simsun" w:cs="宋体"/>
          <w:color w:val="000000"/>
          <w:kern w:val="0"/>
          <w:sz w:val="25"/>
          <w:szCs w:val="25"/>
        </w:rPr>
        <w:t>，即与实际提交的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营业执照等证明文件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载明的一致。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、投标人（自然人除外）应提供本授权书。投标人为自然人的，可不填写本授权书。</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、纸质投标文件正本中的本授权书应为原件。</w:t>
      </w:r>
    </w:p>
    <w:p w:rsidR="00D64EF8" w:rsidRDefault="007A6844" w:rsidP="0009795A">
      <w:pPr>
        <w:widowControl/>
        <w:spacing w:after="176"/>
        <w:jc w:val="left"/>
        <w:rPr>
          <w:rFonts w:ascii="Simsun" w:eastAsia="宋体" w:hAnsi="Simsun" w:cs="宋体" w:hint="eastAsia"/>
          <w:b/>
          <w:bCs/>
          <w:color w:val="000000"/>
          <w:kern w:val="0"/>
          <w:sz w:val="25"/>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t>二</w:t>
      </w:r>
      <w:r w:rsidRPr="007A6844">
        <w:rPr>
          <w:rFonts w:ascii="Simsun" w:eastAsia="宋体" w:hAnsi="Simsun" w:cs="宋体"/>
          <w:b/>
          <w:bCs/>
          <w:color w:val="000000"/>
          <w:kern w:val="0"/>
          <w:sz w:val="25"/>
        </w:rPr>
        <w:t>-2</w:t>
      </w:r>
      <w:r w:rsidRPr="007A6844">
        <w:rPr>
          <w:rFonts w:ascii="Simsun" w:eastAsia="宋体" w:hAnsi="Simsun" w:cs="宋体"/>
          <w:b/>
          <w:bCs/>
          <w:color w:val="000000"/>
          <w:kern w:val="0"/>
          <w:sz w:val="25"/>
        </w:rPr>
        <w:t>营业执照等证明文件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）投标人为法人（包括企业、事业单位和社会团体）的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现附上由</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签发机关全称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签发的我方统一社会信用代码</w:t>
      </w:r>
      <w:r w:rsidRPr="007A6844">
        <w:rPr>
          <w:rFonts w:ascii="Simsun" w:eastAsia="宋体" w:hAnsi="Simsun" w:cs="宋体"/>
          <w:color w:val="000000"/>
          <w:kern w:val="0"/>
          <w:sz w:val="25"/>
          <w:szCs w:val="25"/>
          <w:u w:val="single"/>
        </w:rPr>
        <w:t>（请填写法人的具体证照名称）</w:t>
      </w:r>
      <w:r w:rsidRPr="007A6844">
        <w:rPr>
          <w:rFonts w:ascii="Simsun" w:eastAsia="宋体" w:hAnsi="Simsun" w:cs="宋体"/>
          <w:color w:val="000000"/>
          <w:kern w:val="0"/>
          <w:sz w:val="25"/>
          <w:szCs w:val="25"/>
        </w:rPr>
        <w:t>复印件，该证明材料真实有效，否则我方负全部责任。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）投标人为非法人（包括其他组织、自然人）的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现附上由</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签发机关全称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签发的我方</w:t>
      </w:r>
      <w:r w:rsidRPr="007A6844">
        <w:rPr>
          <w:rFonts w:ascii="Simsun" w:eastAsia="宋体" w:hAnsi="Simsun" w:cs="宋体"/>
          <w:color w:val="000000"/>
          <w:kern w:val="0"/>
          <w:sz w:val="25"/>
          <w:szCs w:val="25"/>
          <w:u w:val="single"/>
        </w:rPr>
        <w:t>（请填写非自然人的非法人的具体证照名称）</w:t>
      </w:r>
      <w:r w:rsidRPr="007A6844">
        <w:rPr>
          <w:rFonts w:ascii="Simsun" w:eastAsia="宋体" w:hAnsi="Simsun" w:cs="宋体"/>
          <w:color w:val="000000"/>
          <w:kern w:val="0"/>
          <w:sz w:val="25"/>
          <w:szCs w:val="25"/>
        </w:rPr>
        <w:t>复印件，该证明材料真实有效，否则我方负全部责任。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现附上由</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签发机关全称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签发的我方</w:t>
      </w:r>
      <w:r w:rsidRPr="007A6844">
        <w:rPr>
          <w:rFonts w:ascii="Simsun" w:eastAsia="宋体" w:hAnsi="Simsun" w:cs="宋体"/>
          <w:color w:val="000000"/>
          <w:kern w:val="0"/>
          <w:sz w:val="25"/>
          <w:szCs w:val="25"/>
          <w:u w:val="single"/>
        </w:rPr>
        <w:t>（请填写自然人的身份证件名称）</w:t>
      </w:r>
      <w:r w:rsidRPr="007A6844">
        <w:rPr>
          <w:rFonts w:ascii="Simsun" w:eastAsia="宋体" w:hAnsi="Simsun" w:cs="宋体"/>
          <w:color w:val="000000"/>
          <w:kern w:val="0"/>
          <w:sz w:val="25"/>
          <w:szCs w:val="25"/>
        </w:rPr>
        <w:t>复印件，该证明材料真实有效，否则我方负全部责任。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、请投标人根据实际情况填写，在相应的（）中打</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并选择相应的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（若有）后，再按照本格式的要求提供相应证明材料的复印件。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为企业的，提供有效的营业执照复印件；投标人为事业单位的，提供有效的事业单位法人证书复印件；投标人为社会团体的，提供有效的社会团体法人登记证书复印件；投标人为合伙企业、个体工商户的，提供有效的</w:t>
      </w:r>
      <w:r w:rsidRPr="007A6844">
        <w:rPr>
          <w:rFonts w:ascii="Simsun" w:eastAsia="宋体" w:hAnsi="Simsun" w:cs="宋体"/>
          <w:color w:val="000000"/>
          <w:kern w:val="0"/>
          <w:sz w:val="25"/>
          <w:szCs w:val="25"/>
        </w:rPr>
        <w:lastRenderedPageBreak/>
        <w:t>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、投标人提供的相应证明材料复印件均应符合：内容完整、清晰、整洁，并由投标人加盖其单位公章。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w:t>
      </w:r>
      <w:r w:rsidRPr="007A6844">
        <w:rPr>
          <w:rFonts w:ascii="Simsun" w:eastAsia="宋体" w:hAnsi="Simsun" w:cs="宋体"/>
          <w:b/>
          <w:bCs/>
          <w:color w:val="000000"/>
          <w:kern w:val="0"/>
          <w:sz w:val="25"/>
        </w:rPr>
        <w:t>-3</w:t>
      </w:r>
      <w:r w:rsidRPr="007A6844">
        <w:rPr>
          <w:rFonts w:ascii="Simsun" w:eastAsia="宋体" w:hAnsi="Simsun" w:cs="宋体"/>
          <w:b/>
          <w:bCs/>
          <w:color w:val="000000"/>
          <w:kern w:val="0"/>
          <w:sz w:val="25"/>
        </w:rPr>
        <w:t>财务状况报告</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）投标人为法人（包括企业、事业单位和社会团体）的</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kern w:val="0"/>
          <w:sz w:val="25"/>
          <w:szCs w:val="25"/>
        </w:rPr>
        <w:t>  □</w:t>
      </w:r>
      <w:r w:rsidRPr="007A6844">
        <w:rPr>
          <w:rFonts w:ascii="Simsun" w:eastAsia="宋体" w:hAnsi="Simsun" w:cs="宋体"/>
          <w:kern w:val="0"/>
          <w:sz w:val="28"/>
          <w:szCs w:val="28"/>
        </w:rPr>
        <w:t>现附上我方</w:t>
      </w:r>
      <w:r w:rsidRPr="007A6844">
        <w:rPr>
          <w:rFonts w:ascii="Simsun" w:eastAsia="宋体" w:hAnsi="Simsun" w:cs="宋体"/>
          <w:kern w:val="0"/>
          <w:sz w:val="28"/>
          <w:szCs w:val="28"/>
          <w:u w:val="single"/>
        </w:rPr>
        <w:t>（填写</w:t>
      </w:r>
      <w:r w:rsidRPr="007A6844">
        <w:rPr>
          <w:rFonts w:ascii="Simsun" w:eastAsia="宋体" w:hAnsi="Simsun" w:cs="宋体"/>
          <w:kern w:val="0"/>
          <w:sz w:val="28"/>
          <w:szCs w:val="28"/>
          <w:u w:val="single"/>
        </w:rPr>
        <w:t>“</w:t>
      </w:r>
      <w:r w:rsidRPr="007A6844">
        <w:rPr>
          <w:rFonts w:ascii="Simsun" w:eastAsia="宋体" w:hAnsi="Simsun" w:cs="宋体"/>
          <w:kern w:val="0"/>
          <w:sz w:val="28"/>
          <w:szCs w:val="28"/>
          <w:u w:val="single"/>
        </w:rPr>
        <w:t>具体年度</w:t>
      </w:r>
      <w:r w:rsidRPr="007A6844">
        <w:rPr>
          <w:rFonts w:ascii="Simsun" w:eastAsia="宋体" w:hAnsi="Simsun" w:cs="宋体"/>
          <w:kern w:val="0"/>
          <w:sz w:val="28"/>
          <w:szCs w:val="28"/>
          <w:u w:val="single"/>
        </w:rPr>
        <w:t>/</w:t>
      </w:r>
      <w:r w:rsidRPr="007A6844">
        <w:rPr>
          <w:rFonts w:ascii="Simsun" w:eastAsia="宋体" w:hAnsi="Simsun" w:cs="宋体"/>
          <w:kern w:val="0"/>
          <w:sz w:val="28"/>
          <w:szCs w:val="28"/>
          <w:u w:val="single"/>
        </w:rPr>
        <w:t>季度</w:t>
      </w:r>
      <w:r w:rsidRPr="007A6844">
        <w:rPr>
          <w:rFonts w:ascii="Simsun" w:eastAsia="宋体" w:hAnsi="Simsun" w:cs="宋体"/>
          <w:kern w:val="0"/>
          <w:sz w:val="28"/>
          <w:szCs w:val="28"/>
          <w:u w:val="single"/>
        </w:rPr>
        <w:t>/</w:t>
      </w:r>
      <w:r w:rsidRPr="007A6844">
        <w:rPr>
          <w:rFonts w:ascii="Simsun" w:eastAsia="宋体" w:hAnsi="Simsun" w:cs="宋体"/>
          <w:kern w:val="0"/>
          <w:sz w:val="28"/>
          <w:szCs w:val="28"/>
          <w:u w:val="single"/>
        </w:rPr>
        <w:t>半年度</w:t>
      </w:r>
      <w:r w:rsidRPr="007A6844">
        <w:rPr>
          <w:rFonts w:ascii="Simsun" w:eastAsia="宋体" w:hAnsi="Simsun" w:cs="宋体"/>
          <w:kern w:val="0"/>
          <w:sz w:val="28"/>
          <w:szCs w:val="28"/>
          <w:u w:val="single"/>
        </w:rPr>
        <w:t>”</w:t>
      </w:r>
      <w:r w:rsidRPr="007A6844">
        <w:rPr>
          <w:rFonts w:ascii="Simsun" w:eastAsia="宋体" w:hAnsi="Simsun" w:cs="宋体"/>
          <w:kern w:val="0"/>
          <w:sz w:val="28"/>
          <w:szCs w:val="28"/>
          <w:u w:val="single"/>
        </w:rPr>
        <w:t>）</w:t>
      </w:r>
      <w:r w:rsidRPr="007A6844">
        <w:rPr>
          <w:rFonts w:ascii="Simsun" w:eastAsia="宋体" w:hAnsi="Simsun" w:cs="宋体"/>
          <w:kern w:val="0"/>
          <w:sz w:val="28"/>
          <w:szCs w:val="28"/>
        </w:rPr>
        <w:t>财务报告复印件，包括资产负债表、利润表、现金流量表、所有者权益变动表及其附注，上述证明材料真实有效，否则我方负全部责任。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）投标人为非法人（包括其他组织、自然人）的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现附上我方开户（基本户）许可证复印件及我方银行：</w:t>
      </w:r>
      <w:r w:rsidRPr="007A6844">
        <w:rPr>
          <w:rFonts w:ascii="Simsun" w:eastAsia="宋体" w:hAnsi="Simsun" w:cs="宋体"/>
          <w:color w:val="000000"/>
          <w:kern w:val="0"/>
          <w:sz w:val="25"/>
          <w:szCs w:val="25"/>
          <w:u w:val="single"/>
        </w:rPr>
        <w:t>（填写非自然人的非法人的</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基本户的开户银行全称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出具的资信证明复印件，上述证明材料真实有效，否则我方负全部责任。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现附上我方银行：</w:t>
      </w:r>
      <w:r w:rsidRPr="007A6844">
        <w:rPr>
          <w:rFonts w:ascii="Simsun" w:eastAsia="宋体" w:hAnsi="Simsun" w:cs="宋体"/>
          <w:color w:val="000000"/>
          <w:kern w:val="0"/>
          <w:sz w:val="25"/>
          <w:szCs w:val="25"/>
          <w:u w:val="single"/>
        </w:rPr>
        <w:t>（填写自然人的</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个人账户的开户银行全称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出具的资信证明复印件，上述证明材料真实有效，否则我方负全部责任。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）投标人提供投标担保函的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现附上由财政部门认可的政府采购专业担保机构：</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担保机构全称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出具的投标担保函复印件，上述证明材料真实有效，否则我方负全部责任。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、请投标人根据实际情况填写，在相应的（）中打</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并选择相应的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（若有）后，再按照本格式的要求提供相应证明材料的复印件。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2</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财政部门认可的政府采购专业担保机构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应符合《财政部关于开展政府采购信用担保试点工作方案》（财库</w:t>
      </w:r>
      <w:r w:rsidRPr="007A6844">
        <w:rPr>
          <w:rFonts w:ascii="Times New Roman" w:eastAsia="宋体" w:hAnsi="Times New Roman" w:cs="Times New Roman"/>
          <w:color w:val="000000"/>
          <w:kern w:val="0"/>
          <w:sz w:val="25"/>
          <w:szCs w:val="25"/>
        </w:rPr>
        <w:t>[2012]124</w:t>
      </w:r>
      <w:r w:rsidRPr="007A6844">
        <w:rPr>
          <w:rFonts w:ascii="Simsun" w:eastAsia="宋体" w:hAnsi="Simsun" w:cs="宋体"/>
          <w:color w:val="000000"/>
          <w:kern w:val="0"/>
          <w:sz w:val="25"/>
          <w:szCs w:val="25"/>
        </w:rPr>
        <w:t>号）的规定。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、投标人提供的财务报告复印件（成立年限按照投标截止时间推算）应符合下列规定：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3.1</w:t>
      </w:r>
      <w:r w:rsidRPr="007A6844">
        <w:rPr>
          <w:rFonts w:ascii="Simsun" w:eastAsia="宋体" w:hAnsi="Simsun" w:cs="宋体"/>
          <w:color w:val="000000"/>
          <w:kern w:val="0"/>
          <w:sz w:val="25"/>
          <w:szCs w:val="25"/>
        </w:rPr>
        <w:t>成立年限满</w:t>
      </w:r>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年及以上的投标人，提供经审计的上一年度的年度财务报告。</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3.2</w:t>
      </w:r>
      <w:r w:rsidRPr="007A6844">
        <w:rPr>
          <w:rFonts w:ascii="Simsun" w:eastAsia="宋体" w:hAnsi="Simsun" w:cs="宋体"/>
          <w:color w:val="000000"/>
          <w:kern w:val="0"/>
          <w:sz w:val="25"/>
          <w:szCs w:val="25"/>
        </w:rPr>
        <w:t>成立年限满</w:t>
      </w:r>
      <w:proofErr w:type="gramStart"/>
      <w:r w:rsidRPr="007A6844">
        <w:rPr>
          <w:rFonts w:ascii="Simsun" w:eastAsia="宋体" w:hAnsi="Simsun" w:cs="宋体"/>
          <w:color w:val="000000"/>
          <w:kern w:val="0"/>
          <w:sz w:val="25"/>
          <w:szCs w:val="25"/>
        </w:rPr>
        <w:t>半年但不足</w:t>
      </w:r>
      <w:proofErr w:type="gramEnd"/>
      <w:r w:rsidRPr="007A6844">
        <w:rPr>
          <w:rFonts w:ascii="Times New Roman" w:eastAsia="宋体" w:hAnsi="Times New Roman" w:cs="Times New Roman"/>
          <w:color w:val="000000"/>
          <w:kern w:val="0"/>
          <w:sz w:val="25"/>
          <w:szCs w:val="25"/>
        </w:rPr>
        <w:t>1</w:t>
      </w:r>
      <w:r w:rsidRPr="007A6844">
        <w:rPr>
          <w:rFonts w:ascii="Simsun" w:eastAsia="宋体" w:hAnsi="Simsun" w:cs="宋体"/>
          <w:color w:val="000000"/>
          <w:kern w:val="0"/>
          <w:sz w:val="25"/>
          <w:szCs w:val="25"/>
        </w:rPr>
        <w:t>年的投标人，</w:t>
      </w:r>
      <w:proofErr w:type="gramStart"/>
      <w:r w:rsidRPr="007A6844">
        <w:rPr>
          <w:rFonts w:ascii="Simsun" w:eastAsia="宋体" w:hAnsi="Simsun" w:cs="宋体"/>
          <w:color w:val="000000"/>
          <w:kern w:val="0"/>
          <w:sz w:val="25"/>
          <w:szCs w:val="25"/>
        </w:rPr>
        <w:t>提供该半年度</w:t>
      </w:r>
      <w:proofErr w:type="gramEnd"/>
      <w:r w:rsidRPr="007A6844">
        <w:rPr>
          <w:rFonts w:ascii="Simsun" w:eastAsia="宋体" w:hAnsi="Simsun" w:cs="宋体"/>
          <w:color w:val="000000"/>
          <w:kern w:val="0"/>
          <w:sz w:val="25"/>
          <w:szCs w:val="25"/>
        </w:rPr>
        <w:t>中任一季度的季度财务报告</w:t>
      </w:r>
      <w:proofErr w:type="gramStart"/>
      <w:r w:rsidRPr="007A6844">
        <w:rPr>
          <w:rFonts w:ascii="Simsun" w:eastAsia="宋体" w:hAnsi="Simsun" w:cs="宋体"/>
          <w:color w:val="000000"/>
          <w:kern w:val="0"/>
          <w:sz w:val="25"/>
          <w:szCs w:val="25"/>
        </w:rPr>
        <w:t>或该半年度</w:t>
      </w:r>
      <w:proofErr w:type="gramEnd"/>
      <w:r w:rsidRPr="007A6844">
        <w:rPr>
          <w:rFonts w:ascii="Simsun" w:eastAsia="宋体" w:hAnsi="Simsun" w:cs="宋体"/>
          <w:color w:val="000000"/>
          <w:kern w:val="0"/>
          <w:sz w:val="25"/>
          <w:szCs w:val="25"/>
        </w:rPr>
        <w:t>的半年度财务报告。</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color w:val="000000"/>
          <w:kern w:val="0"/>
          <w:sz w:val="25"/>
        </w:rPr>
        <w:t>※</w:t>
      </w:r>
      <w:r w:rsidRPr="007A6844">
        <w:rPr>
          <w:rFonts w:ascii="Simsun" w:eastAsia="宋体" w:hAnsi="Simsun" w:cs="宋体"/>
          <w:b/>
          <w:bCs/>
          <w:color w:val="000000"/>
          <w:kern w:val="0"/>
          <w:sz w:val="25"/>
        </w:rPr>
        <w:t>无法按照本款规定提供财务报告复印件的投标人，应按照本格式的要求选择提供：资信证明（非自然人的投标人还应附上开户（基本户）许可证复印件）复印件或投标担保函复印件。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t>4</w:t>
      </w:r>
      <w:r w:rsidRPr="007A6844">
        <w:rPr>
          <w:rFonts w:ascii="Simsun" w:eastAsia="宋体" w:hAnsi="Simsun" w:cs="宋体"/>
          <w:color w:val="000000"/>
          <w:kern w:val="0"/>
          <w:sz w:val="25"/>
          <w:szCs w:val="25"/>
        </w:rPr>
        <w:t>、投标人提供的相应证明材料复印件均应符合：内容完整、清晰、整洁，并由投标人加盖其单位公章。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color w:val="000000"/>
          <w:kern w:val="0"/>
          <w:sz w:val="25"/>
          <w:szCs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color w:val="000000"/>
          <w:kern w:val="0"/>
          <w:sz w:val="25"/>
          <w:szCs w:val="25"/>
        </w:rPr>
      </w:pP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二</w:t>
      </w:r>
      <w:r w:rsidRPr="007A6844">
        <w:rPr>
          <w:rFonts w:ascii="Simsun" w:eastAsia="宋体" w:hAnsi="Simsun" w:cs="宋体"/>
          <w:b/>
          <w:bCs/>
          <w:color w:val="000000"/>
          <w:kern w:val="0"/>
          <w:sz w:val="25"/>
        </w:rPr>
        <w:t>-4</w:t>
      </w:r>
      <w:r w:rsidRPr="007A6844">
        <w:rPr>
          <w:rFonts w:ascii="Simsun" w:eastAsia="宋体" w:hAnsi="Simsun" w:cs="宋体"/>
          <w:b/>
          <w:bCs/>
          <w:color w:val="000000"/>
          <w:kern w:val="0"/>
          <w:sz w:val="25"/>
        </w:rPr>
        <w:t>依法缴纳税收证明材料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、依法缴纳税收的投标人</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）法人（包括企业、事业单位和社会团体）的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现附上自</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日至</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日期间我方缴纳的</w:t>
      </w:r>
      <w:r w:rsidRPr="007A6844">
        <w:rPr>
          <w:rFonts w:ascii="Simsun" w:eastAsia="宋体" w:hAnsi="Simsun" w:cs="宋体"/>
          <w:color w:val="000000"/>
          <w:kern w:val="0"/>
          <w:sz w:val="25"/>
          <w:szCs w:val="25"/>
          <w:u w:val="single"/>
        </w:rPr>
        <w:t>（按照投标人实际缴纳的税种名称填写，如：增值税、所得税等）</w:t>
      </w:r>
      <w:r w:rsidRPr="007A6844">
        <w:rPr>
          <w:rFonts w:ascii="Simsun" w:eastAsia="宋体" w:hAnsi="Simsun" w:cs="宋体"/>
          <w:color w:val="000000"/>
          <w:kern w:val="0"/>
          <w:sz w:val="25"/>
          <w:szCs w:val="25"/>
        </w:rPr>
        <w:t>税收凭据复印件，上述证明材料真实有效，否则我方负全部责任。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）非法人（包括其他组织、自然人）的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现附上自</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日至</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日期间我方缴纳的</w:t>
      </w:r>
      <w:r w:rsidRPr="007A6844">
        <w:rPr>
          <w:rFonts w:ascii="Simsun" w:eastAsia="宋体" w:hAnsi="Simsun" w:cs="宋体"/>
          <w:color w:val="000000"/>
          <w:kern w:val="0"/>
          <w:sz w:val="25"/>
          <w:szCs w:val="25"/>
          <w:u w:val="single"/>
        </w:rPr>
        <w:t>（按照投标人实际缴纳的税种名称填写）</w:t>
      </w:r>
      <w:r w:rsidRPr="007A6844">
        <w:rPr>
          <w:rFonts w:ascii="Simsun" w:eastAsia="宋体" w:hAnsi="Simsun" w:cs="宋体"/>
          <w:color w:val="000000"/>
          <w:kern w:val="0"/>
          <w:sz w:val="25"/>
          <w:szCs w:val="25"/>
        </w:rPr>
        <w:t>税收凭据复印件，上述证明材料真实有效，否则我方负全部责任。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、依法免税的投标人</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）现附上我方依法免税证明材料复印件，上述证明材料真实有效，否则我方负全部责任。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、请投标人根据实际情况填写，在相应的（）中打</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，并按照本格式的要求提供相应证明材料的复印件。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2</w:t>
      </w:r>
      <w:r w:rsidRPr="007A6844">
        <w:rPr>
          <w:rFonts w:ascii="Simsun" w:eastAsia="宋体" w:hAnsi="Simsun" w:cs="宋体"/>
          <w:color w:val="000000"/>
          <w:kern w:val="0"/>
          <w:sz w:val="25"/>
          <w:szCs w:val="25"/>
        </w:rPr>
        <w:t>、投标人提供的税收凭据复印件应符合下列规定：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2.1</w:t>
      </w:r>
      <w:r w:rsidRPr="007A6844">
        <w:rPr>
          <w:rFonts w:ascii="Simsun" w:eastAsia="宋体" w:hAnsi="Simsun" w:cs="宋体"/>
          <w:color w:val="000000"/>
          <w:kern w:val="0"/>
          <w:sz w:val="25"/>
          <w:szCs w:val="25"/>
        </w:rPr>
        <w:t>投标截止时间前（不含投标截止时间的当月）已依法缴纳税收的投标人，提供投标截止时间前三个月（不含投标截止时间的当月）中任一月份的税收凭据复印件。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2.2</w:t>
      </w:r>
      <w:r w:rsidRPr="007A6844">
        <w:rPr>
          <w:rFonts w:ascii="Simsun" w:eastAsia="宋体" w:hAnsi="Simsun" w:cs="宋体"/>
          <w:color w:val="000000"/>
          <w:kern w:val="0"/>
          <w:sz w:val="25"/>
          <w:szCs w:val="25"/>
        </w:rPr>
        <w:t>投标截止时间的当月成立且已依法缴纳税收的投标人，提供投标截止时间当月的税收凭据复印件。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2.3</w:t>
      </w:r>
      <w:r w:rsidRPr="007A6844">
        <w:rPr>
          <w:rFonts w:ascii="Simsun" w:eastAsia="宋体" w:hAnsi="Simsun" w:cs="宋体"/>
          <w:color w:val="000000"/>
          <w:kern w:val="0"/>
          <w:sz w:val="25"/>
          <w:szCs w:val="25"/>
        </w:rPr>
        <w:t>投标截止时间的当月成立但因税务机关原因而尚未依法缴纳税收的投标人，提供依法缴纳税收承诺书原件（格式自拟），该承诺书视同税收凭据。</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、投标人提供的相应证明材料复印件均应符合：内容完整、清晰、整洁，并由投标人加盖其单位公章。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依法缴纳税收证明材料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有欠缴记录的，视为</w:t>
      </w:r>
      <w:r w:rsidRPr="007A6844">
        <w:rPr>
          <w:rFonts w:ascii="Simsun" w:eastAsia="宋体" w:hAnsi="Simsun" w:cs="宋体"/>
          <w:b/>
          <w:bCs/>
          <w:color w:val="000000"/>
          <w:kern w:val="0"/>
          <w:sz w:val="25"/>
        </w:rPr>
        <w:t>未依法缴纳税收</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w:t>
      </w:r>
      <w:r w:rsidRPr="007A6844">
        <w:rPr>
          <w:rFonts w:ascii="Simsun" w:eastAsia="宋体" w:hAnsi="Simsun" w:cs="宋体"/>
          <w:b/>
          <w:bCs/>
          <w:color w:val="000000"/>
          <w:kern w:val="0"/>
          <w:sz w:val="25"/>
        </w:rPr>
        <w:t>-5</w:t>
      </w:r>
      <w:r w:rsidRPr="007A6844">
        <w:rPr>
          <w:rFonts w:ascii="Simsun" w:eastAsia="宋体" w:hAnsi="Simsun" w:cs="宋体"/>
          <w:b/>
          <w:bCs/>
          <w:color w:val="000000"/>
          <w:kern w:val="0"/>
          <w:sz w:val="25"/>
        </w:rPr>
        <w:t>依法缴纳社会保障资金证明材料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、依法缴纳社会保障资金的投标人</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）法人（包括企业、事业单位和社会团体）的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现附上自</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日至</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日我方缴纳的社会保险凭据（限：税务机关</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社会保障资金管理机关的专用收据或社会保险缴纳清单，或社会保险的银行缴款收讫凭证）复印件，上述证明材料真实有效，否则我方负全部责任。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）非法人（包括其他组织、自然人）的</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自</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日至</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日我方缴纳的社会保险凭据（限：税务机关</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社会保障资金管理机关的专用收据或社会保险缴纳清单，或社会保险的银行缴款收讫凭证）复印件，上述证明材料真实有效，否则我方负全部责任。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、依法不需要缴纳社会保障资金的投标人</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 xml:space="preserve"> </w:t>
      </w:r>
      <w:r w:rsidRPr="007A6844">
        <w:rPr>
          <w:rFonts w:ascii="Simsun" w:eastAsia="宋体" w:hAnsi="Simsun" w:cs="宋体"/>
          <w:color w:val="000000"/>
          <w:kern w:val="0"/>
          <w:sz w:val="25"/>
          <w:szCs w:val="25"/>
        </w:rPr>
        <w:t>）现附上我方依法不需要缴纳社会保障资金证明材料复印件，上述证明材料真实有效，否则我方负全部责任。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、请投标人根据实际情况填写，在相应的（）中打</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，并按照本格式的要求提供相应证明材料的复印件。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2</w:t>
      </w:r>
      <w:r w:rsidRPr="007A6844">
        <w:rPr>
          <w:rFonts w:ascii="Simsun" w:eastAsia="宋体" w:hAnsi="Simsun" w:cs="宋体"/>
          <w:color w:val="000000"/>
          <w:kern w:val="0"/>
          <w:sz w:val="25"/>
          <w:szCs w:val="25"/>
        </w:rPr>
        <w:t>、投标人提供的社会保险凭据复印件应符合下列规定：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t>2.1</w:t>
      </w:r>
      <w:r w:rsidRPr="007A6844">
        <w:rPr>
          <w:rFonts w:ascii="Simsun" w:eastAsia="宋体" w:hAnsi="Simsun" w:cs="宋体"/>
          <w:color w:val="000000"/>
          <w:kern w:val="0"/>
          <w:sz w:val="25"/>
          <w:szCs w:val="25"/>
        </w:rPr>
        <w:t>投标截止时间前（不含投标截止时间的当月）已依法缴纳社会保障资金的投标人，提供投标截止时间前三个月（不含投标截止时间的当月）中任一月份的社会保险凭据复印件。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t>2.2</w:t>
      </w:r>
      <w:r w:rsidRPr="007A6844">
        <w:rPr>
          <w:rFonts w:ascii="Simsun" w:eastAsia="宋体" w:hAnsi="Simsun" w:cs="宋体"/>
          <w:color w:val="000000"/>
          <w:kern w:val="0"/>
          <w:sz w:val="25"/>
          <w:szCs w:val="25"/>
        </w:rPr>
        <w:t>投标截止时间的当月成立且已依法缴纳社会保障资金的投标人，提供投标截止时间当月的社会保险凭据复印件。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7030A0"/>
          <w:kern w:val="0"/>
          <w:sz w:val="25"/>
          <w:szCs w:val="25"/>
        </w:rPr>
        <w:t>2.3</w:t>
      </w:r>
      <w:r w:rsidRPr="007A6844">
        <w:rPr>
          <w:rFonts w:ascii="Simsun" w:eastAsia="宋体" w:hAnsi="Simsun" w:cs="宋体"/>
          <w:color w:val="000000"/>
          <w:kern w:val="0"/>
          <w:sz w:val="25"/>
          <w:szCs w:val="25"/>
        </w:rPr>
        <w:t>投标截止时间的当月成立但因税务机关</w:t>
      </w:r>
      <w:r w:rsidRPr="007A6844">
        <w:rPr>
          <w:rFonts w:ascii="Times New Roman" w:eastAsia="宋体" w:hAnsi="Times New Roman" w:cs="Times New Roman"/>
          <w:color w:val="000000"/>
          <w:kern w:val="0"/>
          <w:sz w:val="25"/>
          <w:szCs w:val="25"/>
        </w:rPr>
        <w:t>/</w:t>
      </w:r>
      <w:r w:rsidRPr="007A6844">
        <w:rPr>
          <w:rFonts w:ascii="Simsun" w:eastAsia="宋体" w:hAnsi="Simsun" w:cs="宋体"/>
          <w:color w:val="000000"/>
          <w:kern w:val="0"/>
          <w:sz w:val="25"/>
          <w:szCs w:val="25"/>
        </w:rPr>
        <w:t>社会保障资金管理机关原因而尚未依法缴纳社会保障资金的投标人，提供依法缴纳社会保障资金承诺书原件（格式自拟），该承诺书视同社会保险凭据。</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、投标人提供的相应证明材料复印件均应符合：内容完整、清晰、整洁，并由投标人加盖其单位公章。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依法缴纳社会保障资金证明材料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有欠缴记录的，视为</w:t>
      </w:r>
      <w:r w:rsidRPr="007A6844">
        <w:rPr>
          <w:rFonts w:ascii="Simsun" w:eastAsia="宋体" w:hAnsi="Simsun" w:cs="宋体"/>
          <w:b/>
          <w:bCs/>
          <w:color w:val="000000"/>
          <w:kern w:val="0"/>
          <w:sz w:val="25"/>
        </w:rPr>
        <w:t>未依法缴纳社会保障资金</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09795A">
      <w:pPr>
        <w:widowControl/>
        <w:spacing w:after="176"/>
        <w:jc w:val="center"/>
        <w:rPr>
          <w:rFonts w:ascii="Simsun" w:eastAsia="宋体" w:hAnsi="Simsun" w:cs="宋体" w:hint="eastAsia"/>
          <w:color w:val="000000"/>
          <w:kern w:val="0"/>
          <w:sz w:val="25"/>
          <w:szCs w:val="25"/>
        </w:rPr>
      </w:pPr>
      <w:r w:rsidRPr="007A6844">
        <w:rPr>
          <w:rFonts w:ascii="Times New Roman" w:eastAsia="宋体" w:hAnsi="Times New Roman" w:cs="Times New Roman"/>
          <w:color w:val="000000"/>
          <w:kern w:val="0"/>
          <w:sz w:val="25"/>
          <w:szCs w:val="25"/>
        </w:rPr>
        <w:lastRenderedPageBreak/>
        <w:br/>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二</w:t>
      </w:r>
      <w:r w:rsidRPr="007A6844">
        <w:rPr>
          <w:rFonts w:ascii="Simsun" w:eastAsia="宋体" w:hAnsi="Simsun" w:cs="宋体"/>
          <w:color w:val="000000"/>
          <w:kern w:val="0"/>
          <w:sz w:val="25"/>
          <w:szCs w:val="25"/>
        </w:rPr>
        <w:t>-6</w:t>
      </w:r>
      <w:r w:rsidRPr="007A6844">
        <w:rPr>
          <w:rFonts w:ascii="Simsun" w:eastAsia="宋体" w:hAnsi="Simsun" w:cs="宋体"/>
          <w:b/>
          <w:bCs/>
          <w:color w:val="000000"/>
          <w:kern w:val="0"/>
          <w:sz w:val="25"/>
        </w:rPr>
        <w:t>具备履行合同所必需设备和专业技术能力证明材料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现附上我方具备履行合同所必需的设备和专业技术能力证明材料复印件（具体附后），上述证明材料真实有效，否则我方负全部责任。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、招标文件对</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具备履行合同所必需的设备和专业技术能力证明材料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另有规定的，投标人应按照招标文件规定提供相应证明材料复印件；招标文件对</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具备履行合同所必需的设备和专业技术能力证明材料</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未作规定的，投标人可自行提供相应证明材料复印件。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、投标人提供的相应证明材料复印件均应符合：内容完整、清晰、整洁，并由投标人加盖其单位公章。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09795A">
      <w:pPr>
        <w:widowControl/>
        <w:spacing w:after="176"/>
        <w:jc w:val="center"/>
        <w:rPr>
          <w:rFonts w:ascii="Simsun" w:eastAsia="宋体" w:hAnsi="Simsun" w:cs="宋体" w:hint="eastAsia"/>
          <w:color w:val="000000"/>
          <w:kern w:val="0"/>
          <w:sz w:val="25"/>
          <w:szCs w:val="25"/>
        </w:rPr>
      </w:pPr>
      <w:r w:rsidRPr="007A6844">
        <w:rPr>
          <w:rFonts w:ascii="Times New Roman" w:eastAsia="宋体" w:hAnsi="Times New Roman" w:cs="Times New Roman"/>
          <w:color w:val="000000"/>
          <w:kern w:val="0"/>
          <w:sz w:val="25"/>
          <w:szCs w:val="25"/>
        </w:rPr>
        <w:lastRenderedPageBreak/>
        <w:br/>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二</w:t>
      </w:r>
      <w:r w:rsidRPr="007A6844">
        <w:rPr>
          <w:rFonts w:ascii="Simsun" w:eastAsia="宋体" w:hAnsi="Simsun" w:cs="宋体"/>
          <w:b/>
          <w:bCs/>
          <w:color w:val="000000"/>
          <w:kern w:val="0"/>
          <w:sz w:val="25"/>
        </w:rPr>
        <w:t>-7</w:t>
      </w:r>
      <w:r w:rsidRPr="007A6844">
        <w:rPr>
          <w:rFonts w:ascii="Simsun" w:eastAsia="宋体" w:hAnsi="Simsun" w:cs="宋体"/>
          <w:b/>
          <w:bCs/>
          <w:color w:val="000000"/>
          <w:kern w:val="0"/>
          <w:sz w:val="25"/>
        </w:rPr>
        <w:t>参加采购活动前三年内在经营活动中没有重大违法记录书面声明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参加采购活动前三年内，我方在经营活动中没有重大违法记录。</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特此声明。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重大违法记录</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指投标人因违法经营受到刑事处罚或责令停产停业、吊销许可证或执照、较大数额罚款等行政处罚。</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、请投标人根据实际情况进行声明，若声明不真实，</w:t>
      </w:r>
      <w:r w:rsidRPr="007A6844">
        <w:rPr>
          <w:rFonts w:ascii="Simsun" w:eastAsia="宋体" w:hAnsi="Simsun" w:cs="宋体"/>
          <w:b/>
          <w:bCs/>
          <w:color w:val="000000"/>
          <w:kern w:val="0"/>
          <w:sz w:val="25"/>
        </w:rPr>
        <w:t>视为提供虚假材料</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、纸质投标文件正本中的本声明应为原件。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color w:val="000000"/>
          <w:kern w:val="0"/>
          <w:sz w:val="25"/>
          <w:szCs w:val="25"/>
        </w:rPr>
      </w:pPr>
      <w:r w:rsidRPr="007A6844">
        <w:rPr>
          <w:rFonts w:ascii="Times New Roman" w:eastAsia="宋体" w:hAnsi="Times New Roman" w:cs="Times New Roman"/>
          <w:color w:val="000000"/>
          <w:kern w:val="0"/>
          <w:sz w:val="25"/>
          <w:szCs w:val="25"/>
        </w:rPr>
        <w:br/>
      </w:r>
    </w:p>
    <w:p w:rsidR="00D64EF8" w:rsidRDefault="00D64EF8">
      <w:pPr>
        <w:widowControl/>
        <w:jc w:val="left"/>
        <w:rPr>
          <w:rFonts w:ascii="Simsun" w:eastAsia="宋体" w:hAnsi="Simsun" w:cs="宋体" w:hint="eastAsia"/>
          <w:color w:val="000000"/>
          <w:kern w:val="0"/>
          <w:sz w:val="25"/>
          <w:szCs w:val="25"/>
        </w:rPr>
      </w:pP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二</w:t>
      </w:r>
      <w:r w:rsidRPr="007A6844">
        <w:rPr>
          <w:rFonts w:ascii="Simsun" w:eastAsia="宋体" w:hAnsi="Simsun" w:cs="宋体"/>
          <w:b/>
          <w:bCs/>
          <w:color w:val="000000"/>
          <w:kern w:val="0"/>
          <w:sz w:val="25"/>
        </w:rPr>
        <w:t>-8</w:t>
      </w:r>
      <w:r w:rsidRPr="007A6844">
        <w:rPr>
          <w:rFonts w:ascii="Simsun" w:eastAsia="宋体" w:hAnsi="Simsun" w:cs="宋体"/>
          <w:b/>
          <w:bCs/>
          <w:color w:val="000000"/>
          <w:kern w:val="0"/>
          <w:sz w:val="25"/>
        </w:rPr>
        <w:t>信用记录查询结果</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现附上截至</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时我方通过</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信用中国</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网站（</w:t>
      </w:r>
      <w:r w:rsidRPr="007A6844">
        <w:rPr>
          <w:rFonts w:ascii="Times New Roman" w:eastAsia="宋体" w:hAnsi="Times New Roman" w:cs="Times New Roman"/>
          <w:color w:val="000000"/>
          <w:kern w:val="0"/>
          <w:sz w:val="25"/>
          <w:szCs w:val="25"/>
        </w:rPr>
        <w:t>www.creditchina.gov.cn</w:t>
      </w:r>
      <w:r w:rsidRPr="007A6844">
        <w:rPr>
          <w:rFonts w:ascii="Simsun" w:eastAsia="宋体" w:hAnsi="Simsun" w:cs="宋体"/>
          <w:color w:val="000000"/>
          <w:kern w:val="0"/>
          <w:sz w:val="25"/>
          <w:szCs w:val="25"/>
        </w:rPr>
        <w:t>）获取的我方信用信息查询结果</w:t>
      </w:r>
      <w:r w:rsidRPr="007A6844">
        <w:rPr>
          <w:rFonts w:ascii="Simsun" w:eastAsia="宋体" w:hAnsi="Simsun" w:cs="宋体"/>
          <w:color w:val="000000"/>
          <w:kern w:val="0"/>
          <w:sz w:val="25"/>
          <w:szCs w:val="25"/>
          <w:u w:val="single"/>
        </w:rPr>
        <w:t>（填写具体份数）</w:t>
      </w:r>
      <w:r w:rsidRPr="007A6844">
        <w:rPr>
          <w:rFonts w:ascii="Simsun" w:eastAsia="宋体" w:hAnsi="Simsun" w:cs="宋体"/>
          <w:color w:val="000000"/>
          <w:kern w:val="0"/>
          <w:sz w:val="25"/>
          <w:szCs w:val="25"/>
        </w:rPr>
        <w:t>份、通过中国政府采购网（</w:t>
      </w:r>
      <w:r w:rsidRPr="007A6844">
        <w:rPr>
          <w:rFonts w:ascii="Simsun" w:eastAsia="宋体" w:hAnsi="Simsun" w:cs="宋体"/>
          <w:color w:val="000000"/>
          <w:kern w:val="0"/>
          <w:sz w:val="25"/>
          <w:szCs w:val="25"/>
        </w:rPr>
        <w:t>www.ccgp.gov.cn</w:t>
      </w:r>
      <w:r w:rsidRPr="007A6844">
        <w:rPr>
          <w:rFonts w:ascii="Simsun" w:eastAsia="宋体" w:hAnsi="Simsun" w:cs="宋体"/>
          <w:color w:val="000000"/>
          <w:kern w:val="0"/>
          <w:sz w:val="25"/>
          <w:szCs w:val="25"/>
        </w:rPr>
        <w:t>）获取的我方信用信息查询结果</w:t>
      </w:r>
      <w:r w:rsidRPr="007A6844">
        <w:rPr>
          <w:rFonts w:ascii="Simsun" w:eastAsia="宋体" w:hAnsi="Simsun" w:cs="宋体"/>
          <w:color w:val="000000"/>
          <w:kern w:val="0"/>
          <w:sz w:val="25"/>
          <w:szCs w:val="25"/>
          <w:u w:val="single"/>
        </w:rPr>
        <w:t>（填写具体份数）</w:t>
      </w:r>
      <w:r w:rsidRPr="007A6844">
        <w:rPr>
          <w:rFonts w:ascii="Simsun" w:eastAsia="宋体" w:hAnsi="Simsun" w:cs="宋体"/>
          <w:color w:val="000000"/>
          <w:kern w:val="0"/>
          <w:sz w:val="25"/>
          <w:szCs w:val="25"/>
        </w:rPr>
        <w:t>份，上述信用信息查询结果真实有效，否则我方负全部责任。</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、投标人应</w:t>
      </w:r>
      <w:r w:rsidRPr="007A6844">
        <w:rPr>
          <w:rFonts w:ascii="Simsun" w:eastAsia="宋体" w:hAnsi="Simsun" w:cs="宋体"/>
          <w:b/>
          <w:bCs/>
          <w:color w:val="000000"/>
          <w:kern w:val="0"/>
          <w:sz w:val="25"/>
        </w:rPr>
        <w:t>同时提供</w:t>
      </w:r>
      <w:r w:rsidRPr="007A6844">
        <w:rPr>
          <w:rFonts w:ascii="Simsun" w:eastAsia="宋体" w:hAnsi="Simsun" w:cs="宋体"/>
          <w:color w:val="000000"/>
          <w:kern w:val="0"/>
          <w:sz w:val="25"/>
          <w:szCs w:val="25"/>
        </w:rPr>
        <w:t>在招标文件要求的截止时点前通过上述</w:t>
      </w: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个网站获取的信用信息查询结果，信用信息查询结果应为从上述网站获取的查询结果原始页面的打印件或完整截图，否则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、若本项目接受联合体投标且投标人为联合体，应同时提供在招标文件要求的截止时点前通过上述</w:t>
      </w:r>
      <w:r w:rsidRPr="007A6844">
        <w:rPr>
          <w:rFonts w:ascii="Times New Roman" w:eastAsia="宋体" w:hAnsi="Times New Roman" w:cs="Times New Roman"/>
          <w:color w:val="000000"/>
          <w:kern w:val="0"/>
          <w:sz w:val="25"/>
          <w:szCs w:val="25"/>
        </w:rPr>
        <w:t>2</w:t>
      </w:r>
      <w:r w:rsidRPr="007A6844">
        <w:rPr>
          <w:rFonts w:ascii="Simsun" w:eastAsia="宋体" w:hAnsi="Simsun" w:cs="宋体"/>
          <w:color w:val="000000"/>
          <w:kern w:val="0"/>
          <w:sz w:val="25"/>
          <w:szCs w:val="25"/>
        </w:rPr>
        <w:t>个网站获取的联合体各方的信用信息查询结果，信用信息查询结果应为从上述网站获取的查询结果原始页面的完整截图或打印件，否则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b/>
          <w:bCs/>
          <w:color w:val="000000"/>
          <w:kern w:val="0"/>
          <w:sz w:val="25"/>
        </w:rPr>
        <w:t>※</w:t>
      </w:r>
      <w:r w:rsidRPr="007A6844">
        <w:rPr>
          <w:rFonts w:ascii="Simsun" w:eastAsia="宋体" w:hAnsi="Simsun" w:cs="宋体"/>
          <w:b/>
          <w:bCs/>
          <w:color w:val="000000"/>
          <w:kern w:val="0"/>
          <w:sz w:val="25"/>
        </w:rPr>
        <w:t>除上述规定外，信用记录的其他有关规定（包括但不限于：信用信息的查询渠道及截止时点、查询记录和证据留存的具体方式、使用规则等内容）详见招标文件第一章。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w:t>
      </w:r>
      <w:r w:rsidRPr="007A6844">
        <w:rPr>
          <w:rFonts w:ascii="Simsun" w:eastAsia="宋体" w:hAnsi="Simsun" w:cs="宋体"/>
          <w:b/>
          <w:bCs/>
          <w:color w:val="000000"/>
          <w:kern w:val="0"/>
          <w:sz w:val="25"/>
        </w:rPr>
        <w:t>-9</w:t>
      </w:r>
      <w:r w:rsidRPr="007A6844">
        <w:rPr>
          <w:rFonts w:ascii="Simsun" w:eastAsia="宋体" w:hAnsi="Simsun" w:cs="宋体"/>
          <w:b/>
          <w:bCs/>
          <w:color w:val="000000"/>
          <w:kern w:val="0"/>
          <w:sz w:val="25"/>
        </w:rPr>
        <w:t>检察机关行贿犯罪档案查询结果告知函</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检察机关行贿犯罪档案查询结果告知函（以下简称：</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告知函</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）由投标人向住所地或业务发生地检察院申请查询，具体以检察院出具的为准。</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、未提供行贿犯罪档案查询结果或查询结果表明投标人有行贿犯罪记录的，</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、告知函应在有效期内，否则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、若告知函注明</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复印件无效</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，投标人应提供原件，否则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、若</w:t>
      </w:r>
      <w:proofErr w:type="gramStart"/>
      <w:r w:rsidRPr="007A6844">
        <w:rPr>
          <w:rFonts w:ascii="Simsun" w:eastAsia="宋体" w:hAnsi="Simsun" w:cs="宋体"/>
          <w:color w:val="000000"/>
          <w:kern w:val="0"/>
          <w:sz w:val="25"/>
          <w:szCs w:val="25"/>
        </w:rPr>
        <w:t>告知函未注明</w:t>
      </w:r>
      <w:proofErr w:type="gramEnd"/>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复印件无效</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，投标人可提供原件或复印件。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5</w:t>
      </w:r>
      <w:r w:rsidRPr="007A6844">
        <w:rPr>
          <w:rFonts w:ascii="Simsun" w:eastAsia="宋体" w:hAnsi="Simsun" w:cs="宋体"/>
          <w:color w:val="000000"/>
          <w:kern w:val="0"/>
          <w:sz w:val="25"/>
          <w:szCs w:val="25"/>
        </w:rPr>
        <w:t>、若从检察机关指定网站下载打印或截图告知函，则告知函应为从前述指定网站获取的查询结果原始页面的打印件或完整截图，否则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D64EF8" w:rsidRDefault="007A6844" w:rsidP="007A6844">
      <w:pPr>
        <w:widowControl/>
        <w:spacing w:after="176"/>
        <w:jc w:val="center"/>
        <w:rPr>
          <w:rFonts w:ascii="Simsun" w:eastAsia="宋体" w:hAnsi="Simsun" w:cs="宋体" w:hint="eastAsia"/>
          <w:b/>
          <w:bCs/>
          <w:color w:val="000000"/>
          <w:kern w:val="0"/>
          <w:sz w:val="25"/>
        </w:rPr>
      </w:pPr>
      <w:r w:rsidRPr="007A6844">
        <w:rPr>
          <w:rFonts w:ascii="Simsun" w:eastAsia="宋体" w:hAnsi="Simsun" w:cs="宋体"/>
          <w:color w:val="000000"/>
          <w:kern w:val="0"/>
          <w:sz w:val="25"/>
          <w:szCs w:val="25"/>
        </w:rPr>
        <w:br/>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w:t>
      </w:r>
      <w:r w:rsidRPr="007A6844">
        <w:rPr>
          <w:rFonts w:ascii="Simsun" w:eastAsia="宋体" w:hAnsi="Simsun" w:cs="宋体"/>
          <w:b/>
          <w:bCs/>
          <w:color w:val="000000"/>
          <w:kern w:val="0"/>
          <w:sz w:val="25"/>
        </w:rPr>
        <w:t>-10</w:t>
      </w:r>
      <w:r w:rsidRPr="007A6844">
        <w:rPr>
          <w:rFonts w:ascii="Simsun" w:eastAsia="宋体" w:hAnsi="Simsun" w:cs="宋体"/>
          <w:b/>
          <w:bCs/>
          <w:color w:val="000000"/>
          <w:kern w:val="0"/>
          <w:sz w:val="25"/>
        </w:rPr>
        <w:t>联合体协议（若有）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致：</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兹有</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联合体中各方的全称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，各方的全称之间请用</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分割）</w:t>
      </w:r>
      <w:r w:rsidRPr="007A6844">
        <w:rPr>
          <w:rFonts w:ascii="Simsun" w:eastAsia="宋体" w:hAnsi="Simsun" w:cs="宋体"/>
          <w:color w:val="000000"/>
          <w:kern w:val="0"/>
          <w:sz w:val="25"/>
          <w:szCs w:val="25"/>
        </w:rPr>
        <w:t>自愿组成联合体，共同参加</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项目名称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rPr>
        <w:t>项目（招标编号：</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）的投标。现就联合体参加本项目投标的有关事宜达成下列协议：</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一、联合体各方应承担的工作和义务具体如下：</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、牵头方（</w:t>
      </w:r>
      <w:r w:rsidRPr="007A6844">
        <w:rPr>
          <w:rFonts w:ascii="Simsun" w:eastAsia="宋体" w:hAnsi="Simsun" w:cs="宋体"/>
          <w:color w:val="000000"/>
          <w:kern w:val="0"/>
          <w:sz w:val="25"/>
          <w:szCs w:val="25"/>
          <w:u w:val="single"/>
        </w:rPr>
        <w:t>全称</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工作及义务的具体内容</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、成员方：</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2.1</w:t>
      </w:r>
      <w:r w:rsidRPr="007A6844">
        <w:rPr>
          <w:rFonts w:ascii="Simsun" w:eastAsia="宋体" w:hAnsi="Simsun" w:cs="宋体"/>
          <w:color w:val="000000"/>
          <w:kern w:val="0"/>
          <w:sz w:val="25"/>
          <w:szCs w:val="25"/>
          <w:u w:val="single"/>
        </w:rPr>
        <w:t>（成员</w:t>
      </w:r>
      <w:proofErr w:type="gramStart"/>
      <w:r w:rsidRPr="007A6844">
        <w:rPr>
          <w:rFonts w:ascii="Simsun" w:eastAsia="宋体" w:hAnsi="Simsun" w:cs="宋体"/>
          <w:color w:val="000000"/>
          <w:kern w:val="0"/>
          <w:sz w:val="25"/>
          <w:szCs w:val="25"/>
          <w:u w:val="single"/>
        </w:rPr>
        <w:t>一</w:t>
      </w:r>
      <w:proofErr w:type="gramEnd"/>
      <w:r w:rsidRPr="007A6844">
        <w:rPr>
          <w:rFonts w:ascii="Simsun" w:eastAsia="宋体" w:hAnsi="Simsun" w:cs="宋体"/>
          <w:color w:val="000000"/>
          <w:kern w:val="0"/>
          <w:sz w:val="25"/>
          <w:szCs w:val="25"/>
          <w:u w:val="single"/>
        </w:rPr>
        <w:t>的全称）</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工作及义务的具体内容</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二、联合体各方约定：</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7030A0"/>
          <w:kern w:val="0"/>
          <w:sz w:val="25"/>
          <w:szCs w:val="25"/>
        </w:rPr>
        <w:t>1</w:t>
      </w:r>
      <w:r w:rsidRPr="007A6844">
        <w:rPr>
          <w:rFonts w:ascii="Simsun" w:eastAsia="宋体" w:hAnsi="Simsun" w:cs="宋体"/>
          <w:color w:val="000000"/>
          <w:kern w:val="0"/>
          <w:sz w:val="25"/>
          <w:szCs w:val="25"/>
        </w:rPr>
        <w:t>、由</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牵头方的全称</w:t>
      </w:r>
      <w:r w:rsidRPr="007A6844">
        <w:rPr>
          <w:rFonts w:ascii="Simsun" w:eastAsia="宋体" w:hAnsi="Simsun" w:cs="宋体"/>
          <w:color w:val="7030A0"/>
          <w:kern w:val="0"/>
          <w:sz w:val="25"/>
          <w:szCs w:val="25"/>
          <w:u w:val="single"/>
        </w:rPr>
        <w:t>”</w:t>
      </w:r>
      <w:r w:rsidRPr="007A6844">
        <w:rPr>
          <w:rFonts w:ascii="Simsun" w:eastAsia="宋体" w:hAnsi="Simsun" w:cs="宋体"/>
          <w:color w:val="7030A0"/>
          <w:kern w:val="0"/>
          <w:sz w:val="25"/>
          <w:szCs w:val="25"/>
          <w:u w:val="single"/>
        </w:rPr>
        <w:t>）</w:t>
      </w:r>
      <w:r w:rsidRPr="007A6844">
        <w:rPr>
          <w:rFonts w:ascii="Simsun" w:eastAsia="宋体" w:hAnsi="Simsun" w:cs="宋体"/>
          <w:color w:val="000000"/>
          <w:kern w:val="0"/>
          <w:sz w:val="25"/>
          <w:szCs w:val="25"/>
        </w:rPr>
        <w:t>代表联合体办理参加本项目投标的有关事宜（包括但不限于：报名、派出投标人代表、提交投标文件及参加开标、谈判、澄清等），在此过程中，投标人代表签署的一切文件和处理结果，联合体均予以认可并对此承担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7030A0"/>
          <w:kern w:val="0"/>
          <w:sz w:val="25"/>
          <w:szCs w:val="25"/>
        </w:rPr>
        <w:t>2</w:t>
      </w:r>
      <w:r w:rsidRPr="007A6844">
        <w:rPr>
          <w:rFonts w:ascii="Simsun" w:eastAsia="宋体" w:hAnsi="Simsun" w:cs="宋体"/>
          <w:color w:val="000000"/>
          <w:kern w:val="0"/>
          <w:sz w:val="25"/>
          <w:szCs w:val="25"/>
        </w:rPr>
        <w:t>、联合体各方约定由</w:t>
      </w:r>
      <w:r w:rsidRPr="007A6844">
        <w:rPr>
          <w:rFonts w:ascii="Simsun" w:eastAsia="宋体" w:hAnsi="Simsun" w:cs="宋体"/>
          <w:color w:val="000000"/>
          <w:kern w:val="0"/>
          <w:sz w:val="25"/>
          <w:szCs w:val="25"/>
          <w:u w:val="single"/>
        </w:rPr>
        <w:t>（填写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牵头方的全称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rPr>
        <w:t>代表联合体办理投标保证金事宜。</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7030A0"/>
          <w:kern w:val="0"/>
          <w:sz w:val="25"/>
          <w:szCs w:val="25"/>
        </w:rPr>
        <w:lastRenderedPageBreak/>
        <w:t>3</w:t>
      </w:r>
      <w:r w:rsidRPr="007A6844">
        <w:rPr>
          <w:rFonts w:ascii="Simsun" w:eastAsia="宋体" w:hAnsi="Simsun" w:cs="宋体"/>
          <w:color w:val="000000"/>
          <w:kern w:val="0"/>
          <w:sz w:val="25"/>
          <w:szCs w:val="25"/>
        </w:rPr>
        <w:t>、联合体各方约定以</w:t>
      </w:r>
      <w:r w:rsidRPr="007A6844">
        <w:rPr>
          <w:rFonts w:ascii="Simsun" w:eastAsia="宋体" w:hAnsi="Simsun" w:cs="宋体"/>
          <w:color w:val="000000"/>
          <w:kern w:val="0"/>
          <w:sz w:val="25"/>
          <w:szCs w:val="25"/>
          <w:u w:val="single"/>
        </w:rPr>
        <w:t>（本项目采用综合评分法的，应填写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具体成员方的全称</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；否则填写</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无</w:t>
      </w:r>
      <w:r w:rsidRPr="007A6844">
        <w:rPr>
          <w:rFonts w:ascii="Simsun" w:eastAsia="宋体" w:hAnsi="Simsun" w:cs="宋体"/>
          <w:color w:val="000000"/>
          <w:kern w:val="0"/>
          <w:sz w:val="25"/>
          <w:szCs w:val="25"/>
          <w:u w:val="single"/>
        </w:rPr>
        <w:t>”</w:t>
      </w:r>
      <w:r w:rsidRPr="007A6844">
        <w:rPr>
          <w:rFonts w:ascii="Simsun" w:eastAsia="宋体" w:hAnsi="Simsun" w:cs="宋体"/>
          <w:color w:val="7030A0"/>
          <w:kern w:val="0"/>
          <w:sz w:val="25"/>
          <w:szCs w:val="25"/>
          <w:u w:val="single"/>
        </w:rPr>
        <w:t>）</w:t>
      </w:r>
      <w:r w:rsidRPr="007A6844">
        <w:rPr>
          <w:rFonts w:ascii="Simsun" w:eastAsia="宋体" w:hAnsi="Simsun" w:cs="宋体"/>
          <w:color w:val="000000"/>
          <w:kern w:val="0"/>
          <w:sz w:val="25"/>
          <w:szCs w:val="25"/>
        </w:rPr>
        <w:t>的条件参与商务部分的评标。</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三、若中标，牵头方将代表联合体与采购人就合同签订事宜进行协商；若协商一致，则联合体各方将共同与采购人签订政府采购合同，并就政府采购合同约定的事项对采购人承担连带责任。</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四、本协议自签署之日起生效，政府采购合同履行完毕后自动失效。</w:t>
      </w:r>
    </w:p>
    <w:p w:rsidR="007A6844" w:rsidRPr="007A6844" w:rsidRDefault="007A6844" w:rsidP="007A6844">
      <w:pPr>
        <w:widowControl/>
        <w:spacing w:after="176"/>
        <w:ind w:firstLine="492"/>
        <w:jc w:val="left"/>
        <w:rPr>
          <w:rFonts w:ascii="宋体" w:eastAsia="宋体" w:hAnsi="宋体" w:cs="宋体"/>
          <w:kern w:val="0"/>
          <w:sz w:val="24"/>
          <w:szCs w:val="24"/>
        </w:rPr>
      </w:pPr>
      <w:r w:rsidRPr="007A6844">
        <w:rPr>
          <w:rFonts w:ascii="Simsun" w:eastAsia="宋体" w:hAnsi="Simsun" w:cs="宋体"/>
          <w:color w:val="000000"/>
          <w:kern w:val="0"/>
          <w:sz w:val="25"/>
          <w:szCs w:val="25"/>
        </w:rPr>
        <w:t>五、本协议一式</w:t>
      </w:r>
      <w:r w:rsidRPr="007A6844">
        <w:rPr>
          <w:rFonts w:ascii="Simsun" w:eastAsia="宋体" w:hAnsi="Simsun" w:cs="宋体"/>
          <w:color w:val="000000"/>
          <w:kern w:val="0"/>
          <w:sz w:val="25"/>
          <w:szCs w:val="25"/>
          <w:u w:val="single"/>
        </w:rPr>
        <w:t>（填写具体份数）</w:t>
      </w:r>
      <w:r w:rsidRPr="007A6844">
        <w:rPr>
          <w:rFonts w:ascii="Simsun" w:eastAsia="宋体" w:hAnsi="Simsun" w:cs="宋体"/>
          <w:color w:val="000000"/>
          <w:kern w:val="0"/>
          <w:sz w:val="25"/>
          <w:szCs w:val="25"/>
        </w:rPr>
        <w:t>份，联合体各方各执一份，投标文件中提交一份。</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（以下无正文）</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牵头方：</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法定代表人或其委托代理人：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（签字或盖章）</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成员</w:t>
      </w:r>
      <w:proofErr w:type="gramStart"/>
      <w:r w:rsidRPr="007A6844">
        <w:rPr>
          <w:rFonts w:ascii="Simsun" w:eastAsia="宋体" w:hAnsi="Simsun" w:cs="宋体"/>
          <w:color w:val="000000"/>
          <w:kern w:val="0"/>
          <w:sz w:val="25"/>
          <w:szCs w:val="25"/>
        </w:rPr>
        <w:t>一</w:t>
      </w:r>
      <w:proofErr w:type="gramEnd"/>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u w:val="single"/>
        </w:rPr>
        <w:t>（全称并加盖成员</w:t>
      </w:r>
      <w:proofErr w:type="gramStart"/>
      <w:r w:rsidRPr="007A6844">
        <w:rPr>
          <w:rFonts w:ascii="Simsun" w:eastAsia="宋体" w:hAnsi="Simsun" w:cs="宋体"/>
          <w:color w:val="000000"/>
          <w:kern w:val="0"/>
          <w:sz w:val="25"/>
          <w:szCs w:val="25"/>
          <w:u w:val="single"/>
        </w:rPr>
        <w:t>一</w:t>
      </w:r>
      <w:proofErr w:type="gramEnd"/>
      <w:r w:rsidRPr="007A6844">
        <w:rPr>
          <w:rFonts w:ascii="Simsun" w:eastAsia="宋体" w:hAnsi="Simsun" w:cs="宋体"/>
          <w:color w:val="000000"/>
          <w:kern w:val="0"/>
          <w:sz w:val="25"/>
          <w:szCs w:val="25"/>
          <w:u w:val="single"/>
        </w:rPr>
        <w:t>的单位公章）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法定代表人或其委托代理人：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（签字或盖章）</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成员</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u w:val="single"/>
        </w:rPr>
        <w:t>（全称并加盖成员</w:t>
      </w:r>
      <w:r w:rsidRPr="007A6844">
        <w:rPr>
          <w:rFonts w:ascii="Simsun" w:eastAsia="宋体" w:hAnsi="Simsun" w:cs="宋体"/>
          <w:color w:val="000000"/>
          <w:kern w:val="0"/>
          <w:sz w:val="25"/>
          <w:szCs w:val="25"/>
          <w:u w:val="single"/>
        </w:rPr>
        <w:t>**</w:t>
      </w:r>
      <w:r w:rsidRPr="007A6844">
        <w:rPr>
          <w:rFonts w:ascii="Simsun" w:eastAsia="宋体" w:hAnsi="Simsun" w:cs="宋体"/>
          <w:color w:val="000000"/>
          <w:kern w:val="0"/>
          <w:sz w:val="25"/>
          <w:szCs w:val="25"/>
          <w:u w:val="single"/>
        </w:rPr>
        <w:t>的单位公章）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法定代表人或其委托代理人：</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u w:val="single"/>
        </w:rPr>
        <w:t>（签字或盖章）</w:t>
      </w:r>
      <w:r w:rsidRPr="007A6844">
        <w:rPr>
          <w:rFonts w:ascii="Simsun" w:eastAsia="宋体" w:hAnsi="Simsun" w:cs="宋体"/>
          <w:color w:val="000000"/>
          <w:kern w:val="0"/>
          <w:sz w:val="25"/>
          <w:u w:val="single"/>
        </w:rPr>
        <w:t> </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right"/>
        <w:rPr>
          <w:rFonts w:ascii="宋体" w:eastAsia="宋体" w:hAnsi="宋体" w:cs="宋体"/>
          <w:kern w:val="0"/>
          <w:sz w:val="24"/>
          <w:szCs w:val="24"/>
        </w:rPr>
      </w:pPr>
      <w:r w:rsidRPr="007A6844">
        <w:rPr>
          <w:rFonts w:ascii="Simsun" w:eastAsia="宋体" w:hAnsi="Simsun" w:cs="宋体"/>
          <w:color w:val="000000"/>
          <w:kern w:val="0"/>
          <w:sz w:val="25"/>
          <w:szCs w:val="25"/>
        </w:rPr>
        <w:t>签署日期：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、招标文件接受联合体投标且投标人为联合体的，投标人应提供本协议；否则无须提供。</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、本协议由委托代理人签字或盖章的，应按照本章载明的格式提供</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单位负责人授权书</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、纸质投标文件正本中的本协议（若有）应为原件。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Simsun" w:eastAsia="宋体" w:hAnsi="Simsun" w:cs="宋体"/>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二</w:t>
      </w:r>
      <w:r w:rsidRPr="007A6844">
        <w:rPr>
          <w:rFonts w:ascii="Times New Roman" w:eastAsia="宋体" w:hAnsi="Times New Roman" w:cs="Times New Roman"/>
          <w:b/>
          <w:bCs/>
          <w:color w:val="000000"/>
          <w:kern w:val="0"/>
          <w:sz w:val="25"/>
        </w:rPr>
        <w:t>-11</w:t>
      </w:r>
      <w:r w:rsidRPr="007A6844">
        <w:rPr>
          <w:rFonts w:ascii="Simsun" w:eastAsia="宋体" w:hAnsi="Simsun" w:cs="宋体"/>
          <w:b/>
          <w:bCs/>
          <w:color w:val="000000"/>
          <w:kern w:val="0"/>
          <w:sz w:val="25"/>
        </w:rPr>
        <w:t>其他资格证明文件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r w:rsidRPr="007A6844">
        <w:rPr>
          <w:rFonts w:ascii="Simsun" w:eastAsia="宋体" w:hAnsi="Simsun" w:cs="宋体"/>
          <w:color w:val="000000"/>
          <w:kern w:val="0"/>
          <w:sz w:val="25"/>
        </w:rPr>
        <w:t> </w:t>
      </w:r>
      <w:r w:rsidRPr="007A6844">
        <w:rPr>
          <w:rFonts w:ascii="Simsun" w:eastAsia="宋体" w:hAnsi="Simsun" w:cs="宋体"/>
          <w:b/>
          <w:bCs/>
          <w:color w:val="000000"/>
          <w:kern w:val="0"/>
          <w:sz w:val="25"/>
        </w:rPr>
        <w:t>包：</w:t>
      </w:r>
      <w:r w:rsidRPr="007A6844">
        <w:rPr>
          <w:rFonts w:ascii="Simsun" w:eastAsia="宋体" w:hAnsi="Simsun" w:cs="宋体"/>
          <w:b/>
          <w:bCs/>
          <w:color w:val="000000"/>
          <w:kern w:val="0"/>
          <w:sz w:val="25"/>
        </w:rPr>
        <w:t>1</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45"/>
        <w:gridCol w:w="4577"/>
      </w:tblGrid>
      <w:tr w:rsidR="007A6844" w:rsidRPr="007A6844" w:rsidTr="007A6844">
        <w:trPr>
          <w:tblHeader/>
        </w:trPr>
        <w:tc>
          <w:tcPr>
            <w:tcW w:w="22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明细</w:t>
            </w:r>
          </w:p>
        </w:tc>
        <w:tc>
          <w:tcPr>
            <w:tcW w:w="2750" w:type="pct"/>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b/>
                <w:bCs/>
                <w:kern w:val="0"/>
                <w:sz w:val="24"/>
                <w:szCs w:val="24"/>
              </w:rPr>
            </w:pPr>
            <w:r w:rsidRPr="007A6844">
              <w:rPr>
                <w:rFonts w:ascii="宋体" w:eastAsia="宋体" w:hAnsi="宋体" w:cs="宋体"/>
                <w:b/>
                <w:bCs/>
                <w:kern w:val="0"/>
                <w:sz w:val="24"/>
                <w:szCs w:val="24"/>
              </w:rPr>
              <w:t>描述</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投标人同时具有建筑机电安装工程专业承包二级及以上资质、建筑装修装饰工程专业承包二级及以上资质和《施工企业安全生产许可证》。提交证书复印件并加盖公章。</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资格标准</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拟担任本项目的项目经理应具有不低于二级建造师执业证书（机电专业）和安全生产考核合格证书（B证）；拟派出项目经理须附上其注册建造师证书复印件、身份证复印件和安全生产考核合格证书B证的复印件并加盖投标人单位公章。 注：项目经理须为本企业在岗职工。</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3C认证</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投标人所投产品若为国家强制认证3C的产品和《节能产品政府采购清单》（以《中国政府采购网》发布的最新一期公告为准）内产品。投标文件中须提供所投产品的3C证书或国家强制性</w:t>
            </w:r>
            <w:proofErr w:type="gramStart"/>
            <w:r w:rsidRPr="007A6844">
              <w:rPr>
                <w:rFonts w:ascii="宋体" w:eastAsia="宋体" w:hAnsi="宋体" w:cs="宋体"/>
                <w:kern w:val="0"/>
                <w:sz w:val="24"/>
                <w:szCs w:val="24"/>
              </w:rPr>
              <w:t>认证官网的</w:t>
            </w:r>
            <w:proofErr w:type="gramEnd"/>
            <w:r w:rsidRPr="007A6844">
              <w:rPr>
                <w:rFonts w:ascii="宋体" w:eastAsia="宋体" w:hAnsi="宋体" w:cs="宋体"/>
                <w:kern w:val="0"/>
                <w:sz w:val="24"/>
                <w:szCs w:val="24"/>
              </w:rPr>
              <w:t>网页打印件。</w:t>
            </w:r>
          </w:p>
        </w:tc>
      </w:tr>
      <w:tr w:rsidR="007A6844" w:rsidRPr="007A6844" w:rsidTr="007A6844">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具备履行合同所必需设备和专业技术能力证明材料</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r w:rsidRPr="007A6844">
              <w:rPr>
                <w:rFonts w:ascii="宋体" w:eastAsia="宋体" w:hAnsi="宋体" w:cs="宋体"/>
                <w:kern w:val="0"/>
                <w:sz w:val="24"/>
                <w:szCs w:val="24"/>
              </w:rPr>
              <w:t>a、营业场所若是租赁的，须提供租赁合同复印件；营业场所若是自有的，须提供产权证复印件)；b、拟投入本项目的人员名单；</w:t>
            </w:r>
          </w:p>
        </w:tc>
      </w:tr>
    </w:tbl>
    <w:p w:rsidR="00D64EF8" w:rsidRDefault="007A6844" w:rsidP="007A6844">
      <w:pPr>
        <w:widowControl/>
        <w:spacing w:after="176"/>
        <w:jc w:val="left"/>
        <w:rPr>
          <w:rFonts w:ascii="Simsun" w:eastAsia="宋体" w:hAnsi="Simsun" w:cs="宋体" w:hint="eastAsia"/>
          <w:b/>
          <w:bCs/>
          <w:color w:val="000000"/>
          <w:kern w:val="0"/>
          <w:sz w:val="25"/>
        </w:rPr>
      </w:pPr>
      <w:r w:rsidRPr="007A6844">
        <w:rPr>
          <w:rFonts w:ascii="Simsun" w:eastAsia="宋体" w:hAnsi="Simsun" w:cs="宋体"/>
          <w:color w:val="000000"/>
          <w:kern w:val="0"/>
          <w:sz w:val="25"/>
          <w:szCs w:val="25"/>
        </w:rPr>
        <w:br/>
        <w:t> </w:t>
      </w:r>
      <w:r w:rsidRPr="007A6844">
        <w:rPr>
          <w:rFonts w:ascii="Simsun" w:eastAsia="宋体" w:hAnsi="Simsun" w:cs="宋体"/>
          <w:b/>
          <w:bCs/>
          <w:color w:val="000000"/>
          <w:kern w:val="0"/>
          <w:sz w:val="25"/>
        </w:rPr>
        <w:t>                      </w:t>
      </w:r>
      <w:r w:rsidRPr="007A6844">
        <w:rPr>
          <w:rFonts w:ascii="Simsun" w:eastAsia="宋体" w:hAnsi="Simsun" w:cs="宋体"/>
          <w:b/>
          <w:bCs/>
          <w:color w:val="000000"/>
          <w:kern w:val="0"/>
          <w:sz w:val="25"/>
          <w:szCs w:val="25"/>
        </w:rPr>
        <w:br/>
      </w:r>
      <w:r w:rsidRPr="007A6844">
        <w:rPr>
          <w:rFonts w:ascii="Simsun" w:eastAsia="宋体" w:hAnsi="Simsun" w:cs="宋体"/>
          <w:b/>
          <w:bCs/>
          <w:color w:val="000000"/>
          <w:kern w:val="0"/>
          <w:sz w:val="25"/>
        </w:rPr>
        <w:t>                     </w:t>
      </w:r>
    </w:p>
    <w:p w:rsidR="00D64EF8" w:rsidRDefault="00D64EF8">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b/>
          <w:bCs/>
          <w:color w:val="000000"/>
          <w:kern w:val="0"/>
          <w:sz w:val="25"/>
        </w:rPr>
        <w:lastRenderedPageBreak/>
        <w:t> </w:t>
      </w:r>
      <w:r w:rsidRPr="007A6844">
        <w:rPr>
          <w:rFonts w:ascii="Simsun" w:eastAsia="宋体" w:hAnsi="Simsun" w:cs="宋体"/>
          <w:b/>
          <w:bCs/>
          <w:color w:val="000000"/>
          <w:kern w:val="0"/>
          <w:sz w:val="25"/>
        </w:rPr>
        <w:t>三、标的说明一览表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59"/>
        <w:gridCol w:w="854"/>
        <w:gridCol w:w="1691"/>
        <w:gridCol w:w="854"/>
        <w:gridCol w:w="1138"/>
        <w:gridCol w:w="1138"/>
        <w:gridCol w:w="1886"/>
      </w:tblGrid>
      <w:tr w:rsidR="007A6844" w:rsidRPr="007A6844" w:rsidTr="007A6844">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16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投标标的</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数量</w:t>
            </w: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规格</w:t>
            </w: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来源地</w:t>
            </w: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备注</w:t>
            </w:r>
          </w:p>
        </w:tc>
      </w:tr>
      <w:tr w:rsidR="007A6844" w:rsidRPr="007A6844" w:rsidTr="007A6844">
        <w:tc>
          <w:tcPr>
            <w:tcW w:w="96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16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16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69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14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br/>
      </w: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、本表应按照下列规定填写：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品目号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数量</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应与招标文件《采购标的一览表》中的有关内容（</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合同包</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品目号</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采购标的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数量</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）保持一致。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为货物的：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规格</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项下应填写货物制造厂商赋予的品牌（属于节能、环保清单产品的货物，填写的品牌名称应与清单载明的品牌名称保持一致）及具体型号。</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来源地</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应填写货物的原产地。</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备注</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货物的详细性能说明及供货范围清单（若有），其中供货范围清单包括但不限于：组成货物的主要件和关键件的名称、数量、原产地，专用工具（若有）的名称、数量、原产地，备品备件（若有）的名称、数量、原产地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1.3“</w:t>
      </w:r>
      <w:r w:rsidRPr="007A6844">
        <w:rPr>
          <w:rFonts w:ascii="Simsun" w:eastAsia="宋体" w:hAnsi="Simsun" w:cs="宋体"/>
          <w:color w:val="000000"/>
          <w:kern w:val="0"/>
          <w:sz w:val="25"/>
          <w:szCs w:val="25"/>
        </w:rPr>
        <w:t>投标标的</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为服务的：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规格</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项下应填写服务提供者提供的服务标准及品牌（若有）。</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来源地</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应填写服务提供者的所在地。</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备注</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项下应填写关于服务标准所涵盖的具体项目或内容的说明等。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、投标人需要说明的内容若需特殊表达，应先在本表中进行相应说明，再另页应答，否则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、投标文件中涉及</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投标标的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数量</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规格</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来源地</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的内容若不一致，</w:t>
      </w:r>
      <w:r w:rsidRPr="007A6844">
        <w:rPr>
          <w:rFonts w:ascii="Simsun" w:eastAsia="宋体" w:hAnsi="Simsun" w:cs="宋体"/>
          <w:b/>
          <w:bCs/>
          <w:color w:val="000000"/>
          <w:kern w:val="0"/>
          <w:sz w:val="25"/>
        </w:rPr>
        <w:t>应以本表为准</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4</w:t>
      </w:r>
      <w:r w:rsidRPr="007A6844">
        <w:rPr>
          <w:rFonts w:ascii="Simsun" w:eastAsia="宋体" w:hAnsi="Simsun" w:cs="宋体"/>
          <w:color w:val="000000"/>
          <w:kern w:val="0"/>
          <w:sz w:val="25"/>
          <w:szCs w:val="25"/>
        </w:rPr>
        <w:t>、纸质投标文件正本中的本表应为原件。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p>
    <w:p w:rsidR="0009795A"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b/>
          <w:bCs/>
          <w:color w:val="000000"/>
          <w:kern w:val="0"/>
          <w:sz w:val="25"/>
          <w:szCs w:val="25"/>
        </w:rPr>
        <w:br/>
      </w:r>
    </w:p>
    <w:p w:rsidR="0009795A" w:rsidRDefault="0009795A">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四、技术和服务要求响应表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60"/>
        <w:gridCol w:w="855"/>
        <w:gridCol w:w="2970"/>
        <w:gridCol w:w="1845"/>
        <w:gridCol w:w="1890"/>
      </w:tblGrid>
      <w:tr w:rsidR="007A6844" w:rsidRPr="007A6844" w:rsidTr="007A6844">
        <w:trPr>
          <w:trHeight w:val="299"/>
        </w:trPr>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技术和服务要求</w:t>
            </w: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投标响应</w:t>
            </w: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是否偏离及说明</w:t>
            </w:r>
          </w:p>
        </w:tc>
      </w:tr>
      <w:tr w:rsidR="007A6844" w:rsidRPr="007A6844" w:rsidTr="007A6844">
        <w:tc>
          <w:tcPr>
            <w:tcW w:w="96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、本表应按照下列规定填写：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技术和服务要求</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项下填写的内容应与招标文件第五章</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技术和服务要求</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的内容保持一致。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投标响应</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项下应填写具体的响应内容并与</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技术和服务要求</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项下填写的内容逐项对应；对</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技术和服务要求</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w:t>
      </w:r>
      <w:proofErr w:type="gramStart"/>
      <w:r w:rsidRPr="007A6844">
        <w:rPr>
          <w:rFonts w:ascii="Simsun" w:eastAsia="宋体" w:hAnsi="Simsun" w:cs="宋体"/>
          <w:color w:val="000000"/>
          <w:kern w:val="0"/>
          <w:sz w:val="25"/>
          <w:szCs w:val="25"/>
        </w:rPr>
        <w:t>下涉及</w:t>
      </w:r>
      <w:proofErr w:type="gramEnd"/>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或＞</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或＜</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及某个区间值范围内的内容，应填写具体的数值。</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1.3“</w:t>
      </w:r>
      <w:r w:rsidRPr="007A6844">
        <w:rPr>
          <w:rFonts w:ascii="Simsun" w:eastAsia="宋体" w:hAnsi="Simsun" w:cs="宋体"/>
          <w:color w:val="000000"/>
          <w:kern w:val="0"/>
          <w:sz w:val="25"/>
          <w:szCs w:val="25"/>
        </w:rPr>
        <w:t>是否偏离及说明</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项下应按下列规定填写：优于的，填写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正偏离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；符合的，填写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无偏离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；低于的，填写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负偏离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、投标人需要说明的内容若需特殊表达，应先在本表中进行相应说明，再另页应答，否则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、纸质投标文件正本中的本表应为原件。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7A6844" w:rsidRDefault="007A6844">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五、商务条件响应表</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招标编号：</w:t>
      </w:r>
      <w:r w:rsidRPr="007A6844">
        <w:rPr>
          <w:rFonts w:ascii="Simsun" w:eastAsia="宋体" w:hAnsi="Simsun" w:cs="宋体"/>
          <w:color w:val="000000"/>
          <w:kern w:val="0"/>
          <w:sz w:val="25"/>
          <w:szCs w:val="25"/>
          <w:u w:val="single"/>
        </w:rPr>
        <w:t>                   </w:t>
      </w:r>
    </w:p>
    <w:tbl>
      <w:tblPr>
        <w:tblW w:w="85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60"/>
        <w:gridCol w:w="855"/>
        <w:gridCol w:w="2970"/>
        <w:gridCol w:w="1845"/>
        <w:gridCol w:w="1890"/>
      </w:tblGrid>
      <w:tr w:rsidR="007A6844" w:rsidRPr="007A6844" w:rsidTr="007A6844">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合同包</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品目号</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商务条件</w:t>
            </w: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投标响应</w:t>
            </w: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是否偏离及说明</w:t>
            </w:r>
          </w:p>
        </w:tc>
      </w:tr>
      <w:tr w:rsidR="007A6844" w:rsidRPr="007A6844" w:rsidTr="007A6844">
        <w:tc>
          <w:tcPr>
            <w:tcW w:w="96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*-1</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A6844" w:rsidRPr="007A6844" w:rsidRDefault="007A6844" w:rsidP="007A6844">
            <w:pPr>
              <w:widowControl/>
              <w:jc w:val="left"/>
              <w:rPr>
                <w:rFonts w:ascii="宋体" w:eastAsia="宋体" w:hAnsi="宋体" w:cs="宋体"/>
                <w:kern w:val="0"/>
                <w:sz w:val="24"/>
                <w:szCs w:val="24"/>
              </w:rPr>
            </w:pP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hideMark/>
          </w:tcPr>
          <w:p w:rsidR="007A6844" w:rsidRPr="007A6844" w:rsidRDefault="007A6844" w:rsidP="007A6844">
            <w:pPr>
              <w:widowControl/>
              <w:jc w:val="left"/>
              <w:rPr>
                <w:rFonts w:ascii="宋体" w:eastAsia="宋体" w:hAnsi="宋体" w:cs="宋体"/>
                <w:kern w:val="0"/>
                <w:sz w:val="24"/>
                <w:szCs w:val="24"/>
              </w:rPr>
            </w:pPr>
          </w:p>
        </w:tc>
      </w:tr>
      <w:tr w:rsidR="007A6844" w:rsidRPr="007A6844" w:rsidTr="007A6844">
        <w:tc>
          <w:tcPr>
            <w:tcW w:w="96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spacing w:after="176"/>
              <w:jc w:val="center"/>
              <w:rPr>
                <w:rFonts w:ascii="宋体" w:eastAsia="宋体" w:hAnsi="宋体" w:cs="宋体"/>
                <w:kern w:val="0"/>
                <w:sz w:val="24"/>
                <w:szCs w:val="24"/>
              </w:rPr>
            </w:pPr>
            <w:r w:rsidRPr="007A6844">
              <w:rPr>
                <w:rFonts w:ascii="Times New Roman" w:eastAsia="宋体" w:hAnsi="Times New Roman" w:cs="Times New Roman"/>
                <w:color w:val="000000"/>
                <w:kern w:val="0"/>
                <w:sz w:val="25"/>
                <w:szCs w:val="25"/>
              </w:rPr>
              <w:t>…</w:t>
            </w:r>
          </w:p>
        </w:tc>
        <w:tc>
          <w:tcPr>
            <w:tcW w:w="85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297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845"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c>
          <w:tcPr>
            <w:tcW w:w="1890" w:type="dxa"/>
            <w:tcBorders>
              <w:top w:val="single" w:sz="6" w:space="0" w:color="auto"/>
              <w:left w:val="single" w:sz="6" w:space="0" w:color="auto"/>
              <w:bottom w:val="single" w:sz="6" w:space="0" w:color="auto"/>
              <w:right w:val="single" w:sz="6" w:space="0" w:color="auto"/>
            </w:tcBorders>
            <w:shd w:val="clear" w:color="auto" w:fill="auto"/>
            <w:tcMar>
              <w:top w:w="0" w:type="dxa"/>
              <w:left w:w="123" w:type="dxa"/>
              <w:bottom w:w="0" w:type="dxa"/>
              <w:right w:w="123" w:type="dxa"/>
            </w:tcMar>
            <w:vAlign w:val="center"/>
            <w:hideMark/>
          </w:tcPr>
          <w:p w:rsidR="007A6844" w:rsidRPr="007A6844" w:rsidRDefault="007A6844" w:rsidP="007A6844">
            <w:pPr>
              <w:widowControl/>
              <w:jc w:val="left"/>
              <w:rPr>
                <w:rFonts w:ascii="宋体" w:eastAsia="宋体" w:hAnsi="宋体" w:cs="宋体"/>
                <w:kern w:val="0"/>
                <w:sz w:val="24"/>
                <w:szCs w:val="24"/>
              </w:rPr>
            </w:pPr>
          </w:p>
        </w:tc>
      </w:tr>
    </w:tbl>
    <w:p w:rsidR="007A6844" w:rsidRPr="007A6844" w:rsidRDefault="007A6844" w:rsidP="007A6844">
      <w:pPr>
        <w:widowControl/>
        <w:spacing w:after="176"/>
        <w:jc w:val="left"/>
        <w:rPr>
          <w:rFonts w:ascii="宋体" w:eastAsia="宋体" w:hAnsi="宋体" w:cs="宋体"/>
          <w:kern w:val="0"/>
          <w:sz w:val="24"/>
          <w:szCs w:val="24"/>
        </w:rPr>
      </w:pPr>
      <w:r w:rsidRPr="007A6844">
        <w:rPr>
          <w:rFonts w:ascii="宋体" w:eastAsia="宋体" w:hAnsi="宋体" w:cs="宋体" w:hint="eastAsia"/>
          <w:color w:val="000000"/>
          <w:kern w:val="0"/>
          <w:sz w:val="25"/>
          <w:szCs w:val="25"/>
        </w:rPr>
        <w:t>★</w:t>
      </w:r>
      <w:r w:rsidRPr="007A6844">
        <w:rPr>
          <w:rFonts w:ascii="Simsun" w:eastAsia="宋体" w:hAnsi="Simsun" w:cs="宋体"/>
          <w:color w:val="000000"/>
          <w:kern w:val="0"/>
          <w:sz w:val="25"/>
          <w:szCs w:val="25"/>
        </w:rPr>
        <w:t>注意：</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、本表应按照下列规定填写：</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1.1“</w:t>
      </w:r>
      <w:r w:rsidRPr="007A6844">
        <w:rPr>
          <w:rFonts w:ascii="Simsun" w:eastAsia="宋体" w:hAnsi="Simsun" w:cs="宋体"/>
          <w:color w:val="000000"/>
          <w:kern w:val="0"/>
          <w:sz w:val="25"/>
          <w:szCs w:val="25"/>
        </w:rPr>
        <w:t>商务条件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项下填写的内容应与招标文件第五章</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商务条件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的内容保持一致。</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1.2“</w:t>
      </w:r>
      <w:r w:rsidRPr="007A6844">
        <w:rPr>
          <w:rFonts w:ascii="Simsun" w:eastAsia="宋体" w:hAnsi="Simsun" w:cs="宋体"/>
          <w:color w:val="000000"/>
          <w:kern w:val="0"/>
          <w:sz w:val="25"/>
          <w:szCs w:val="25"/>
        </w:rPr>
        <w:t>投标响应</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项下应填写具体的响应内容并与</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商务条件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项下填写的内容逐项对应；对</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商务条件</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w:t>
      </w:r>
      <w:proofErr w:type="gramStart"/>
      <w:r w:rsidRPr="007A6844">
        <w:rPr>
          <w:rFonts w:ascii="Simsun" w:eastAsia="宋体" w:hAnsi="Simsun" w:cs="宋体"/>
          <w:color w:val="000000"/>
          <w:kern w:val="0"/>
          <w:sz w:val="25"/>
          <w:szCs w:val="25"/>
        </w:rPr>
        <w:t>下涉及</w:t>
      </w:r>
      <w:proofErr w:type="gramEnd"/>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或＞</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或＜</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及某个区间值范围内的内容，应填写具体的数值。</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1.3“</w:t>
      </w:r>
      <w:r w:rsidRPr="007A6844">
        <w:rPr>
          <w:rFonts w:ascii="Simsun" w:eastAsia="宋体" w:hAnsi="Simsun" w:cs="宋体"/>
          <w:color w:val="000000"/>
          <w:kern w:val="0"/>
          <w:sz w:val="25"/>
          <w:szCs w:val="25"/>
        </w:rPr>
        <w:t>是否偏离及说明</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项下应按下列规定填写：优于的，填写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正偏离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；符合的，填写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无偏离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；低于的，填写</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负偏离</w:t>
      </w:r>
      <w:r w:rsidRPr="007A6844">
        <w:rPr>
          <w:rFonts w:ascii="Simsun" w:eastAsia="宋体" w:hAnsi="Simsun" w:cs="宋体"/>
          <w:color w:val="000000"/>
          <w:kern w:val="0"/>
          <w:sz w:val="25"/>
          <w:szCs w:val="25"/>
        </w:rPr>
        <w:t>”</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、投标人需要说明的内容若需特殊表达，应先在本表中进行相应说明，再另页应答，否则</w:t>
      </w:r>
      <w:r w:rsidRPr="007A6844">
        <w:rPr>
          <w:rFonts w:ascii="Simsun" w:eastAsia="宋体" w:hAnsi="Simsun" w:cs="宋体"/>
          <w:b/>
          <w:bCs/>
          <w:color w:val="000000"/>
          <w:kern w:val="0"/>
          <w:sz w:val="25"/>
        </w:rPr>
        <w:t>投标无效</w:t>
      </w:r>
      <w:r w:rsidRPr="007A6844">
        <w:rPr>
          <w:rFonts w:ascii="Simsun" w:eastAsia="宋体" w:hAnsi="Simsun" w:cs="宋体"/>
          <w:color w:val="000000"/>
          <w:kern w:val="0"/>
          <w:sz w:val="25"/>
          <w:szCs w:val="25"/>
        </w:rPr>
        <w:t>。</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、纸质投标文件正本中的本表应为原件。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lastRenderedPageBreak/>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w:t>
      </w:r>
      <w:r w:rsidRPr="007A6844">
        <w:rPr>
          <w:rFonts w:ascii="Simsun" w:eastAsia="宋体" w:hAnsi="Simsun" w:cs="宋体"/>
          <w:color w:val="000000"/>
          <w:kern w:val="0"/>
          <w:sz w:val="25"/>
          <w:szCs w:val="25"/>
          <w:u w:val="single"/>
        </w:rPr>
        <w:t>（全称并加盖单位公章）</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投标人代表签字：</w:t>
      </w:r>
      <w:r w:rsidRPr="007A6844">
        <w:rPr>
          <w:rFonts w:ascii="Simsun" w:eastAsia="宋体" w:hAnsi="Simsun" w:cs="宋体"/>
          <w:color w:val="000000"/>
          <w:kern w:val="0"/>
          <w:sz w:val="25"/>
          <w:szCs w:val="25"/>
          <w:u w:val="single"/>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日期：</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年</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月</w:t>
      </w:r>
      <w:r w:rsidRPr="007A6844">
        <w:rPr>
          <w:rFonts w:ascii="Simsun" w:eastAsia="宋体" w:hAnsi="Simsun" w:cs="宋体"/>
          <w:color w:val="000000"/>
          <w:kern w:val="0"/>
          <w:sz w:val="25"/>
          <w:szCs w:val="25"/>
          <w:u w:val="single"/>
        </w:rPr>
        <w:t>   </w:t>
      </w:r>
      <w:r w:rsidRPr="007A6844">
        <w:rPr>
          <w:rFonts w:ascii="Simsun" w:eastAsia="宋体" w:hAnsi="Simsun" w:cs="宋体"/>
          <w:color w:val="000000"/>
          <w:kern w:val="0"/>
          <w:sz w:val="25"/>
          <w:szCs w:val="25"/>
        </w:rPr>
        <w:t>日</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Default="007A6844" w:rsidP="007A6844">
      <w:pPr>
        <w:widowControl/>
        <w:spacing w:after="176"/>
        <w:jc w:val="center"/>
        <w:rPr>
          <w:rFonts w:ascii="Simsun" w:eastAsia="宋体" w:hAnsi="Simsun" w:cs="宋体" w:hint="eastAsia"/>
          <w:b/>
          <w:bCs/>
          <w:color w:val="000000"/>
          <w:kern w:val="0"/>
          <w:sz w:val="25"/>
        </w:rPr>
      </w:pPr>
      <w:r w:rsidRPr="007A6844">
        <w:rPr>
          <w:rFonts w:ascii="Simsun" w:eastAsia="宋体" w:hAnsi="Simsun" w:cs="宋体"/>
          <w:color w:val="000000"/>
          <w:kern w:val="0"/>
          <w:sz w:val="25"/>
          <w:szCs w:val="25"/>
        </w:rPr>
        <w:br/>
      </w:r>
    </w:p>
    <w:p w:rsidR="007A6844" w:rsidRDefault="007A6844">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六、投标保证金</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编制说明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、在此项下提交的</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投标保证金</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材料可使用转账凭证复印件或从福建省政府采购网上公开信息系统中下载的有关原始页面的打印件。</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、投标保证金是否已提交按照招标文件第三章规定执行。</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Default="007A6844" w:rsidP="007A6844">
      <w:pPr>
        <w:widowControl/>
        <w:spacing w:after="176"/>
        <w:jc w:val="center"/>
        <w:rPr>
          <w:rFonts w:ascii="Simsun" w:eastAsia="宋体" w:hAnsi="Simsun" w:cs="宋体" w:hint="eastAsia"/>
          <w:b/>
          <w:bCs/>
          <w:color w:val="000000"/>
          <w:kern w:val="0"/>
          <w:sz w:val="25"/>
        </w:rPr>
      </w:pPr>
      <w:r w:rsidRPr="007A6844">
        <w:rPr>
          <w:rFonts w:ascii="Times New Roman" w:eastAsia="宋体" w:hAnsi="Times New Roman" w:cs="Times New Roman"/>
          <w:color w:val="000000"/>
          <w:kern w:val="0"/>
          <w:sz w:val="25"/>
          <w:szCs w:val="25"/>
        </w:rPr>
        <w:br/>
      </w:r>
    </w:p>
    <w:p w:rsidR="007A6844" w:rsidRDefault="007A6844">
      <w:pPr>
        <w:widowControl/>
        <w:jc w:val="left"/>
        <w:rPr>
          <w:rFonts w:ascii="Simsun" w:eastAsia="宋体" w:hAnsi="Simsun" w:cs="宋体" w:hint="eastAsia"/>
          <w:b/>
          <w:bCs/>
          <w:color w:val="000000"/>
          <w:kern w:val="0"/>
          <w:sz w:val="25"/>
        </w:rPr>
      </w:pPr>
      <w:r>
        <w:rPr>
          <w:rFonts w:ascii="Simsun" w:eastAsia="宋体" w:hAnsi="Simsun" w:cs="宋体" w:hint="eastAsia"/>
          <w:b/>
          <w:bCs/>
          <w:color w:val="000000"/>
          <w:kern w:val="0"/>
          <w:sz w:val="25"/>
        </w:rPr>
        <w:br w:type="page"/>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b/>
          <w:bCs/>
          <w:color w:val="000000"/>
          <w:kern w:val="0"/>
          <w:sz w:val="25"/>
        </w:rPr>
        <w:lastRenderedPageBreak/>
        <w:t>七、投标人提交的其他资料（若有）</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center"/>
        <w:rPr>
          <w:rFonts w:ascii="宋体" w:eastAsia="宋体" w:hAnsi="宋体" w:cs="宋体"/>
          <w:kern w:val="0"/>
          <w:sz w:val="24"/>
          <w:szCs w:val="24"/>
        </w:rPr>
      </w:pPr>
      <w:r w:rsidRPr="007A6844">
        <w:rPr>
          <w:rFonts w:ascii="Simsun" w:eastAsia="宋体" w:hAnsi="Simsun" w:cs="宋体"/>
          <w:color w:val="000000"/>
          <w:kern w:val="0"/>
          <w:sz w:val="25"/>
          <w:szCs w:val="25"/>
        </w:rPr>
        <w:t>编制说明</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 </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1</w:t>
      </w:r>
      <w:r w:rsidRPr="007A6844">
        <w:rPr>
          <w:rFonts w:ascii="Simsun" w:eastAsia="宋体" w:hAnsi="Simsun" w:cs="宋体"/>
          <w:color w:val="000000"/>
          <w:kern w:val="0"/>
          <w:sz w:val="25"/>
          <w:szCs w:val="25"/>
        </w:rPr>
        <w:t>、招标文件要求提交的除</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投标函</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投标人的资格及资信证明文件</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及</w:t>
      </w:r>
      <w:r w:rsidRPr="007A6844">
        <w:rPr>
          <w:rFonts w:ascii="Simsun" w:eastAsia="宋体" w:hAnsi="Simsun" w:cs="宋体"/>
          <w:b/>
          <w:bCs/>
          <w:color w:val="000000"/>
          <w:kern w:val="0"/>
          <w:sz w:val="25"/>
        </w:rPr>
        <w:t>“</w:t>
      </w:r>
      <w:r w:rsidRPr="007A6844">
        <w:rPr>
          <w:rFonts w:ascii="Simsun" w:eastAsia="宋体" w:hAnsi="Simsun" w:cs="宋体"/>
          <w:b/>
          <w:bCs/>
          <w:color w:val="000000"/>
          <w:kern w:val="0"/>
          <w:sz w:val="25"/>
        </w:rPr>
        <w:t>投标保证金</w:t>
      </w:r>
      <w:r w:rsidRPr="007A6844">
        <w:rPr>
          <w:rFonts w:ascii="Simsun" w:eastAsia="宋体" w:hAnsi="Simsun" w:cs="宋体"/>
          <w:b/>
          <w:bCs/>
          <w:color w:val="000000"/>
          <w:kern w:val="0"/>
          <w:sz w:val="25"/>
        </w:rPr>
        <w:t>”</w:t>
      </w:r>
      <w:r w:rsidRPr="007A6844">
        <w:rPr>
          <w:rFonts w:ascii="Simsun" w:eastAsia="宋体" w:hAnsi="Simsun" w:cs="宋体"/>
          <w:color w:val="000000"/>
          <w:kern w:val="0"/>
          <w:sz w:val="25"/>
          <w:szCs w:val="25"/>
        </w:rPr>
        <w:t>之外的其他材料或资料加盖投标人的单位公章后应在此项下提交。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2</w:t>
      </w:r>
      <w:r w:rsidRPr="007A6844">
        <w:rPr>
          <w:rFonts w:ascii="Simsun" w:eastAsia="宋体" w:hAnsi="Simsun" w:cs="宋体"/>
          <w:color w:val="000000"/>
          <w:kern w:val="0"/>
          <w:sz w:val="25"/>
          <w:szCs w:val="25"/>
        </w:rPr>
        <w:t>、招标文件要求投标人提供方案（包括但不限于：组织、实施、技术、服务方案等）的，投标人应在此项下提交。</w:t>
      </w:r>
    </w:p>
    <w:p w:rsidR="007A6844" w:rsidRPr="007A6844" w:rsidRDefault="007A6844" w:rsidP="007A6844">
      <w:pPr>
        <w:widowControl/>
        <w:spacing w:after="176"/>
        <w:jc w:val="left"/>
        <w:rPr>
          <w:rFonts w:ascii="宋体" w:eastAsia="宋体" w:hAnsi="宋体" w:cs="宋体"/>
          <w:kern w:val="0"/>
          <w:sz w:val="24"/>
          <w:szCs w:val="24"/>
        </w:rPr>
      </w:pPr>
      <w:r w:rsidRPr="007A6844">
        <w:rPr>
          <w:rFonts w:ascii="Simsun" w:eastAsia="宋体" w:hAnsi="Simsun" w:cs="宋体"/>
          <w:color w:val="000000"/>
          <w:kern w:val="0"/>
          <w:sz w:val="25"/>
          <w:szCs w:val="25"/>
        </w:rPr>
        <w:t>3</w:t>
      </w:r>
      <w:r w:rsidRPr="007A6844">
        <w:rPr>
          <w:rFonts w:ascii="Simsun" w:eastAsia="宋体" w:hAnsi="Simsun" w:cs="宋体"/>
          <w:color w:val="000000"/>
          <w:kern w:val="0"/>
          <w:sz w:val="25"/>
          <w:szCs w:val="25"/>
        </w:rPr>
        <w:t>、除招标文件另有规定外，投标人认为需要提交的其他材料或资料加盖投标人的单位公章后应在此项下提交。</w:t>
      </w:r>
    </w:p>
    <w:p w:rsidR="007A6844" w:rsidRPr="007A6844" w:rsidRDefault="007A6844"/>
    <w:sectPr w:rsidR="007A6844" w:rsidRPr="007A6844" w:rsidSect="00606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224" w:rsidRDefault="000C7224" w:rsidP="007A6844">
      <w:r>
        <w:separator/>
      </w:r>
    </w:p>
  </w:endnote>
  <w:endnote w:type="continuationSeparator" w:id="1">
    <w:p w:rsidR="000C7224" w:rsidRDefault="000C7224" w:rsidP="007A68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224" w:rsidRDefault="000C7224" w:rsidP="007A6844">
      <w:r>
        <w:separator/>
      </w:r>
    </w:p>
  </w:footnote>
  <w:footnote w:type="continuationSeparator" w:id="1">
    <w:p w:rsidR="000C7224" w:rsidRDefault="000C7224" w:rsidP="007A6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6844"/>
    <w:rsid w:val="000856CD"/>
    <w:rsid w:val="0009795A"/>
    <w:rsid w:val="000C7224"/>
    <w:rsid w:val="00433166"/>
    <w:rsid w:val="00606D23"/>
    <w:rsid w:val="007A6844"/>
    <w:rsid w:val="007F301E"/>
    <w:rsid w:val="00B2584D"/>
    <w:rsid w:val="00D64EF8"/>
    <w:rsid w:val="00D71B00"/>
    <w:rsid w:val="00F73B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D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68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A6844"/>
    <w:rPr>
      <w:sz w:val="18"/>
      <w:szCs w:val="18"/>
    </w:rPr>
  </w:style>
  <w:style w:type="paragraph" w:styleId="a4">
    <w:name w:val="footer"/>
    <w:basedOn w:val="a"/>
    <w:link w:val="Char0"/>
    <w:uiPriority w:val="99"/>
    <w:semiHidden/>
    <w:unhideWhenUsed/>
    <w:rsid w:val="007A68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A6844"/>
    <w:rPr>
      <w:sz w:val="18"/>
      <w:szCs w:val="18"/>
    </w:rPr>
  </w:style>
</w:styles>
</file>

<file path=word/webSettings.xml><?xml version="1.0" encoding="utf-8"?>
<w:webSettings xmlns:r="http://schemas.openxmlformats.org/officeDocument/2006/relationships" xmlns:w="http://schemas.openxmlformats.org/wordprocessingml/2006/main">
  <w:divs>
    <w:div w:id="173002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z.fjzfcg.gov.cn/" TargetMode="External"/><Relationship Id="rId3" Type="http://schemas.openxmlformats.org/officeDocument/2006/relationships/settings" Target="settings.xml"/><Relationship Id="rId7" Type="http://schemas.openxmlformats.org/officeDocument/2006/relationships/hyperlink" Target="http://www.ccgp.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94076-D81B-417B-9CC4-7CCB9563B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173</Pages>
  <Words>16410</Words>
  <Characters>93538</Characters>
  <Application>Microsoft Office Word</Application>
  <DocSecurity>0</DocSecurity>
  <Lines>779</Lines>
  <Paragraphs>219</Paragraphs>
  <ScaleCrop>false</ScaleCrop>
  <Company>微软中国</Company>
  <LinksUpToDate>false</LinksUpToDate>
  <CharactersWithSpaces>109729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2017-08-03T08:39:00Z</dcterms:created>
  <dcterms:modified xsi:type="dcterms:W3CDTF">2017-08-04T09:02:00Z</dcterms:modified>
</cp:coreProperties>
</file>