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39" w:rsidRPr="00350346" w:rsidRDefault="00653539" w:rsidP="00653539">
      <w:pPr>
        <w:spacing w:line="560" w:lineRule="exact"/>
        <w:rPr>
          <w:rFonts w:ascii="仿宋_GB2312" w:eastAsia="仿宋_GB2312"/>
          <w:sz w:val="28"/>
          <w:szCs w:val="28"/>
        </w:rPr>
      </w:pPr>
      <w:r w:rsidRPr="00350346">
        <w:rPr>
          <w:rFonts w:ascii="仿宋_GB2312" w:eastAsia="仿宋_GB2312" w:hint="eastAsia"/>
          <w:sz w:val="28"/>
          <w:szCs w:val="28"/>
        </w:rPr>
        <w:t>附件2：</w:t>
      </w:r>
    </w:p>
    <w:p w:rsidR="00653539" w:rsidRPr="00350346" w:rsidRDefault="00653539" w:rsidP="00653539">
      <w:pPr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350346">
        <w:rPr>
          <w:rFonts w:ascii="方正小标宋简体" w:eastAsia="方正小标宋简体" w:hAnsi="方正小标宋简体" w:hint="eastAsia"/>
          <w:sz w:val="32"/>
          <w:szCs w:val="32"/>
        </w:rPr>
        <w:t>我校政府采购代理服务费收费标准</w:t>
      </w:r>
    </w:p>
    <w:p w:rsidR="00653539" w:rsidRPr="00350346" w:rsidRDefault="00653539" w:rsidP="00653539">
      <w:pPr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653539" w:rsidRPr="000C6DA6" w:rsidRDefault="00653539" w:rsidP="00653539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0C6DA6">
        <w:rPr>
          <w:rFonts w:ascii="宋体" w:hAnsi="宋体" w:cs="宋体" w:hint="eastAsia"/>
          <w:color w:val="000000"/>
          <w:sz w:val="24"/>
          <w:szCs w:val="24"/>
        </w:rPr>
        <w:t>我校委托的政府采购项目代理服务费按下表所列计费标准，以中标（成交）价按差额定率累进法计算（采购预算在100万元（含）以上的采购项目，按标准下浮30%计算，按照上述收费标准计算服务费超过5万元的，按照5万元收取）：</w:t>
      </w:r>
    </w:p>
    <w:p w:rsidR="00653539" w:rsidRPr="000C6DA6" w:rsidRDefault="00653539" w:rsidP="00653539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3"/>
        <w:gridCol w:w="1990"/>
        <w:gridCol w:w="2268"/>
      </w:tblGrid>
      <w:tr w:rsidR="00653539" w:rsidRPr="000C6DA6" w:rsidTr="00406BC3">
        <w:trPr>
          <w:tblCellSpacing w:w="15" w:type="dxa"/>
          <w:jc w:val="center"/>
        </w:trPr>
        <w:tc>
          <w:tcPr>
            <w:tcW w:w="3068" w:type="dxa"/>
            <w:tcBorders>
              <w:tl2br w:val="single" w:sz="4" w:space="0" w:color="auto"/>
            </w:tcBorders>
            <w:vAlign w:val="center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</w:t>
            </w: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服务费率</w:t>
            </w:r>
            <w:r w:rsidRPr="000C6DA6">
              <w:rPr>
                <w:rFonts w:ascii="宋体" w:hAnsi="宋体" w:cs="宋体" w:hint="eastAsia"/>
                <w:color w:val="000000"/>
                <w:sz w:val="24"/>
                <w:szCs w:val="24"/>
              </w:rPr>
              <w:t>及</w:t>
            </w: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类型</w:t>
            </w:r>
          </w:p>
          <w:p w:rsidR="00653539" w:rsidRPr="000C6DA6" w:rsidRDefault="00653539" w:rsidP="00406BC3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中标金额（万元）</w:t>
            </w:r>
          </w:p>
        </w:tc>
        <w:tc>
          <w:tcPr>
            <w:tcW w:w="1960" w:type="dxa"/>
            <w:vAlign w:val="center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货物</w:t>
            </w:r>
          </w:p>
        </w:tc>
        <w:tc>
          <w:tcPr>
            <w:tcW w:w="2223" w:type="dxa"/>
            <w:vAlign w:val="center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服务</w:t>
            </w:r>
          </w:p>
        </w:tc>
      </w:tr>
      <w:tr w:rsidR="00653539" w:rsidRPr="000C6DA6" w:rsidTr="00406BC3">
        <w:trPr>
          <w:tblCellSpacing w:w="15" w:type="dxa"/>
          <w:jc w:val="center"/>
        </w:trPr>
        <w:tc>
          <w:tcPr>
            <w:tcW w:w="3068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100以下</w:t>
            </w:r>
          </w:p>
        </w:tc>
        <w:tc>
          <w:tcPr>
            <w:tcW w:w="1960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1.5%</w:t>
            </w:r>
          </w:p>
        </w:tc>
        <w:tc>
          <w:tcPr>
            <w:tcW w:w="2223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1.5%</w:t>
            </w:r>
          </w:p>
        </w:tc>
      </w:tr>
      <w:tr w:rsidR="00653539" w:rsidRPr="000C6DA6" w:rsidTr="00406BC3">
        <w:trPr>
          <w:tblCellSpacing w:w="15" w:type="dxa"/>
          <w:jc w:val="center"/>
        </w:trPr>
        <w:tc>
          <w:tcPr>
            <w:tcW w:w="3068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100-500</w:t>
            </w:r>
          </w:p>
        </w:tc>
        <w:tc>
          <w:tcPr>
            <w:tcW w:w="1960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1.1%</w:t>
            </w:r>
          </w:p>
        </w:tc>
        <w:tc>
          <w:tcPr>
            <w:tcW w:w="2223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0.8%</w:t>
            </w:r>
          </w:p>
        </w:tc>
      </w:tr>
      <w:tr w:rsidR="00653539" w:rsidRPr="000C6DA6" w:rsidTr="00406BC3">
        <w:trPr>
          <w:tblCellSpacing w:w="15" w:type="dxa"/>
          <w:jc w:val="center"/>
        </w:trPr>
        <w:tc>
          <w:tcPr>
            <w:tcW w:w="3068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500-1000</w:t>
            </w:r>
          </w:p>
        </w:tc>
        <w:tc>
          <w:tcPr>
            <w:tcW w:w="1960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0.8%</w:t>
            </w:r>
          </w:p>
        </w:tc>
        <w:tc>
          <w:tcPr>
            <w:tcW w:w="2223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0.45%</w:t>
            </w:r>
          </w:p>
        </w:tc>
      </w:tr>
      <w:tr w:rsidR="00653539" w:rsidRPr="000C6DA6" w:rsidTr="00406BC3">
        <w:trPr>
          <w:tblCellSpacing w:w="15" w:type="dxa"/>
          <w:jc w:val="center"/>
        </w:trPr>
        <w:tc>
          <w:tcPr>
            <w:tcW w:w="3068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1000-5000</w:t>
            </w:r>
          </w:p>
        </w:tc>
        <w:tc>
          <w:tcPr>
            <w:tcW w:w="1960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0.5%</w:t>
            </w:r>
          </w:p>
        </w:tc>
        <w:tc>
          <w:tcPr>
            <w:tcW w:w="2223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0.25%</w:t>
            </w:r>
          </w:p>
        </w:tc>
      </w:tr>
      <w:tr w:rsidR="00653539" w:rsidRPr="000C6DA6" w:rsidTr="00406BC3">
        <w:trPr>
          <w:tblCellSpacing w:w="15" w:type="dxa"/>
          <w:jc w:val="center"/>
        </w:trPr>
        <w:tc>
          <w:tcPr>
            <w:tcW w:w="3068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5000-10000</w:t>
            </w:r>
          </w:p>
        </w:tc>
        <w:tc>
          <w:tcPr>
            <w:tcW w:w="1960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0.25%</w:t>
            </w:r>
          </w:p>
        </w:tc>
        <w:tc>
          <w:tcPr>
            <w:tcW w:w="2223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0.1%</w:t>
            </w:r>
          </w:p>
        </w:tc>
      </w:tr>
      <w:tr w:rsidR="00653539" w:rsidRPr="000C6DA6" w:rsidTr="00406BC3">
        <w:trPr>
          <w:tblCellSpacing w:w="15" w:type="dxa"/>
          <w:jc w:val="center"/>
        </w:trPr>
        <w:tc>
          <w:tcPr>
            <w:tcW w:w="3068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10000-100000</w:t>
            </w:r>
          </w:p>
        </w:tc>
        <w:tc>
          <w:tcPr>
            <w:tcW w:w="1960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0.05%</w:t>
            </w:r>
          </w:p>
        </w:tc>
        <w:tc>
          <w:tcPr>
            <w:tcW w:w="2223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0.05%</w:t>
            </w:r>
          </w:p>
        </w:tc>
      </w:tr>
      <w:tr w:rsidR="00653539" w:rsidRPr="000C6DA6" w:rsidTr="00406BC3">
        <w:trPr>
          <w:tblCellSpacing w:w="15" w:type="dxa"/>
          <w:jc w:val="center"/>
        </w:trPr>
        <w:tc>
          <w:tcPr>
            <w:tcW w:w="3068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1000000以上</w:t>
            </w:r>
          </w:p>
        </w:tc>
        <w:tc>
          <w:tcPr>
            <w:tcW w:w="1960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0.01%</w:t>
            </w:r>
          </w:p>
        </w:tc>
        <w:tc>
          <w:tcPr>
            <w:tcW w:w="2223" w:type="dxa"/>
          </w:tcPr>
          <w:p w:rsidR="00653539" w:rsidRPr="000C6DA6" w:rsidRDefault="00653539" w:rsidP="00406BC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6DA6">
              <w:rPr>
                <w:rFonts w:ascii="宋体" w:hAnsi="宋体" w:cs="宋体"/>
                <w:color w:val="000000"/>
                <w:sz w:val="24"/>
                <w:szCs w:val="24"/>
              </w:rPr>
              <w:t>0.01%</w:t>
            </w:r>
          </w:p>
        </w:tc>
      </w:tr>
    </w:tbl>
    <w:p w:rsidR="00653539" w:rsidRPr="000C6DA6" w:rsidRDefault="00653539" w:rsidP="00653539">
      <w:pPr>
        <w:spacing w:line="460" w:lineRule="exact"/>
        <w:ind w:firstLineChars="150" w:firstLine="360"/>
        <w:rPr>
          <w:rFonts w:ascii="宋体" w:hAnsi="宋体" w:cs="宋体"/>
          <w:color w:val="000000"/>
          <w:sz w:val="24"/>
          <w:szCs w:val="24"/>
        </w:rPr>
      </w:pPr>
      <w:bookmarkStart w:id="0" w:name="_GoBack"/>
      <w:bookmarkEnd w:id="0"/>
      <w:r w:rsidRPr="000C6DA6">
        <w:rPr>
          <w:rFonts w:ascii="宋体" w:hAnsi="宋体" w:cs="宋体" w:hint="eastAsia"/>
          <w:color w:val="000000"/>
          <w:sz w:val="24"/>
          <w:szCs w:val="24"/>
        </w:rPr>
        <w:t>注：协议期间如国家或省相关政策调整，则按我校调整后的标准执行。</w:t>
      </w:r>
    </w:p>
    <w:p w:rsidR="00653539" w:rsidRPr="00153C6A" w:rsidRDefault="00653539" w:rsidP="00653539">
      <w:pPr>
        <w:spacing w:line="560" w:lineRule="exact"/>
        <w:jc w:val="center"/>
        <w:rPr>
          <w:rFonts w:ascii="宋体" w:hAnsi="宋体" w:cs="宋体"/>
          <w:color w:val="000000"/>
          <w:sz w:val="24"/>
          <w:szCs w:val="24"/>
        </w:rPr>
      </w:pPr>
    </w:p>
    <w:p w:rsidR="007A1327" w:rsidRPr="00653539" w:rsidRDefault="00653539"/>
    <w:sectPr w:rsidR="007A1327" w:rsidRPr="0065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39"/>
    <w:rsid w:val="00653539"/>
    <w:rsid w:val="00D10CE5"/>
    <w:rsid w:val="00D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2023-03-16T08:34:00Z</dcterms:created>
  <dcterms:modified xsi:type="dcterms:W3CDTF">2023-03-16T08:34:00Z</dcterms:modified>
</cp:coreProperties>
</file>