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福建师范大学</w:t>
      </w:r>
      <w:r>
        <w:rPr>
          <w:rFonts w:hint="eastAsia" w:ascii="宋体" w:hAnsi="宋体" w:cs="Times New Roman"/>
          <w:b/>
          <w:sz w:val="32"/>
          <w:szCs w:val="32"/>
        </w:rPr>
        <w:t>仓山校区长安山（南侧）边坡坡顶护栏工程</w:t>
      </w:r>
    </w:p>
    <w:p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cs="Times New Roman"/>
          <w:b/>
          <w:sz w:val="32"/>
          <w:szCs w:val="32"/>
        </w:rPr>
        <w:t>招标</w:t>
      </w:r>
      <w:r>
        <w:rPr>
          <w:rFonts w:hint="eastAsia" w:cs="Times New Roman"/>
          <w:b/>
          <w:sz w:val="32"/>
          <w:szCs w:val="32"/>
          <w:lang w:eastAsia="zh-CN"/>
        </w:rPr>
        <w:t>结果公告</w:t>
      </w:r>
      <w:r>
        <w:rPr>
          <w:rFonts w:hint="eastAsia" w:cs="Times New Roman"/>
          <w:b/>
          <w:sz w:val="32"/>
          <w:szCs w:val="32"/>
        </w:rPr>
        <w:t>(第一次)</w:t>
      </w:r>
    </w:p>
    <w:p>
      <w:pPr>
        <w:ind w:firstLine="640" w:firstLineChars="200"/>
        <w:rPr>
          <w:rFonts w:cs="Times New Roman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cs="Times New Roman"/>
          <w:sz w:val="32"/>
          <w:szCs w:val="32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福建师范大学</w:t>
      </w:r>
      <w:r>
        <w:rPr>
          <w:rFonts w:hint="eastAsia" w:ascii="宋体" w:hAnsi="宋体" w:cs="Times New Roman"/>
          <w:sz w:val="32"/>
          <w:szCs w:val="32"/>
        </w:rPr>
        <w:t>仓山校区长安山（南侧）边坡坡顶护栏工程</w:t>
      </w:r>
      <w:r>
        <w:rPr>
          <w:rFonts w:hint="eastAsia" w:ascii="宋体" w:hAnsi="宋体"/>
          <w:sz w:val="32"/>
          <w:szCs w:val="32"/>
        </w:rPr>
        <w:t>,</w:t>
      </w:r>
      <w:r>
        <w:rPr>
          <w:rFonts w:hint="eastAsia" w:cs="Times New Roman"/>
          <w:sz w:val="32"/>
          <w:szCs w:val="32"/>
        </w:rPr>
        <w:t>依据规定进行校内公开招标（招标编号：闽师基招[2018]</w:t>
      </w:r>
      <w:r>
        <w:rPr>
          <w:rFonts w:hint="eastAsia" w:cs="Times New Roman"/>
          <w:color w:val="FF0000"/>
          <w:sz w:val="32"/>
          <w:szCs w:val="32"/>
        </w:rPr>
        <w:t>2</w:t>
      </w:r>
      <w:r>
        <w:rPr>
          <w:rFonts w:hint="eastAsia" w:cs="Times New Roman"/>
          <w:sz w:val="32"/>
          <w:szCs w:val="32"/>
        </w:rPr>
        <w:t>号），</w:t>
      </w:r>
      <w:r>
        <w:rPr>
          <w:rFonts w:hint="eastAsia"/>
          <w:sz w:val="32"/>
          <w:szCs w:val="32"/>
        </w:rPr>
        <w:t>开标时间：2018年7月23日，开标地点：校资产经营公司评标室，评委：张小红、张力、胡文红，投标人：龙欣（福建）建筑材料股份、福建哈雷节能装饰材料有限公司、福州市欧文森建材有限公司，在规定时间</w:t>
      </w:r>
      <w:r>
        <w:rPr>
          <w:rFonts w:hint="eastAsia" w:cs="Times New Roman"/>
          <w:sz w:val="32"/>
          <w:szCs w:val="32"/>
        </w:rPr>
        <w:t>投标人</w:t>
      </w:r>
      <w:r>
        <w:rPr>
          <w:rFonts w:hint="eastAsia"/>
          <w:sz w:val="32"/>
          <w:szCs w:val="32"/>
        </w:rPr>
        <w:t>递交合格的投标文件，经评委会</w:t>
      </w:r>
      <w:r>
        <w:rPr>
          <w:rFonts w:hint="eastAsia" w:cs="Times New Roman"/>
          <w:sz w:val="32"/>
          <w:szCs w:val="32"/>
        </w:rPr>
        <w:t>评</w:t>
      </w:r>
      <w:r>
        <w:rPr>
          <w:rFonts w:hint="eastAsia"/>
          <w:sz w:val="32"/>
          <w:szCs w:val="32"/>
        </w:rPr>
        <w:t>审，龙欣（福建）建筑材料股份的</w:t>
      </w:r>
      <w:r>
        <w:rPr>
          <w:rFonts w:hint="eastAsia" w:cs="Times New Roman"/>
          <w:sz w:val="32"/>
          <w:szCs w:val="32"/>
        </w:rPr>
        <w:t>标</w:t>
      </w:r>
      <w:r>
        <w:rPr>
          <w:rFonts w:hint="eastAsia"/>
          <w:sz w:val="32"/>
          <w:szCs w:val="32"/>
        </w:rPr>
        <w:t>书</w:t>
      </w:r>
      <w:r>
        <w:rPr>
          <w:rFonts w:hint="eastAsia" w:cs="Times New Roman"/>
          <w:sz w:val="32"/>
          <w:szCs w:val="32"/>
        </w:rPr>
        <w:t>，</w:t>
      </w:r>
      <w:r>
        <w:rPr>
          <w:rFonts w:hint="eastAsia"/>
          <w:sz w:val="32"/>
          <w:szCs w:val="32"/>
        </w:rPr>
        <w:t>其投标一览表中工期为空格，评委认为其未响应招标文件的实质性条款，资格评审龙欣（福建）建筑材料股份为</w:t>
      </w:r>
      <w:r>
        <w:rPr>
          <w:rFonts w:hint="eastAsia"/>
          <w:b/>
          <w:sz w:val="32"/>
          <w:szCs w:val="32"/>
        </w:rPr>
        <w:t>不合格</w:t>
      </w:r>
      <w:r>
        <w:rPr>
          <w:rFonts w:hint="eastAsia"/>
          <w:sz w:val="32"/>
          <w:szCs w:val="32"/>
        </w:rPr>
        <w:t>，因此合格投标人只剩2家，不具备评审应不低于三家合格投标人的评标规定，所以本次</w:t>
      </w:r>
      <w:r>
        <w:rPr>
          <w:rFonts w:hint="eastAsia" w:cs="Times New Roman"/>
          <w:sz w:val="32"/>
          <w:szCs w:val="32"/>
        </w:rPr>
        <w:t>开标结果为</w:t>
      </w:r>
      <w:r>
        <w:rPr>
          <w:rFonts w:hint="eastAsia"/>
          <w:sz w:val="32"/>
          <w:szCs w:val="32"/>
        </w:rPr>
        <w:t>：流标。</w:t>
      </w:r>
    </w:p>
    <w:p>
      <w:pPr>
        <w:rPr>
          <w:rFonts w:hint="eastAsia"/>
          <w:sz w:val="32"/>
          <w:szCs w:val="32"/>
        </w:rPr>
      </w:pPr>
    </w:p>
    <w:p>
      <w:pPr>
        <w:rPr>
          <w:rFonts w:cs="Times New Roman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     2018年07月25日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7DF7"/>
    <w:rsid w:val="002D3390"/>
    <w:rsid w:val="00323B43"/>
    <w:rsid w:val="00334B5F"/>
    <w:rsid w:val="003D37D8"/>
    <w:rsid w:val="00426133"/>
    <w:rsid w:val="004358AB"/>
    <w:rsid w:val="00774125"/>
    <w:rsid w:val="008548B9"/>
    <w:rsid w:val="008B7726"/>
    <w:rsid w:val="00C6596C"/>
    <w:rsid w:val="00D31D50"/>
    <w:rsid w:val="57B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4</TotalTime>
  <ScaleCrop>false</ScaleCrop>
  <LinksUpToDate>false</LinksUpToDate>
  <CharactersWithSpaces>381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2018-07-25T01:38:00Z</cp:lastPrinted>
  <dcterms:modified xsi:type="dcterms:W3CDTF">2018-07-25T02:27:26Z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