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EEEAB">
      <w:pPr>
        <w:keepNext w:val="0"/>
        <w:keepLines w:val="0"/>
        <w:pageBreakBefore w:val="0"/>
        <w:widowControl/>
        <w:kinsoku/>
        <w:wordWrap/>
        <w:overflowPunct/>
        <w:topLinePunct w:val="0"/>
        <w:autoSpaceDE/>
        <w:autoSpaceDN/>
        <w:bidi w:val="0"/>
        <w:adjustRightInd w:val="0"/>
        <w:snapToGrid w:val="0"/>
        <w:spacing w:line="560" w:lineRule="exact"/>
        <w:ind w:right="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科技处</w:t>
      </w:r>
      <w:r>
        <w:rPr>
          <w:rFonts w:hint="eastAsia" w:ascii="方正小标宋简体" w:hAnsi="方正小标宋简体" w:eastAsia="方正小标宋简体" w:cs="方正小标宋简体"/>
          <w:b w:val="0"/>
          <w:bCs w:val="0"/>
          <w:sz w:val="44"/>
          <w:szCs w:val="44"/>
        </w:rPr>
        <w:t>关于做好</w:t>
      </w:r>
      <w:r>
        <w:rPr>
          <w:rFonts w:hint="eastAsia" w:ascii="方正小标宋简体" w:hAnsi="方正小标宋简体" w:eastAsia="方正小标宋简体" w:cs="方正小标宋简体"/>
          <w:b w:val="0"/>
          <w:bCs w:val="0"/>
          <w:sz w:val="44"/>
          <w:szCs w:val="44"/>
          <w:lang w:val="en-US" w:eastAsia="zh-CN"/>
        </w:rPr>
        <w:t>福建</w:t>
      </w:r>
      <w:r>
        <w:rPr>
          <w:rFonts w:hint="eastAsia" w:ascii="方正小标宋简体" w:hAnsi="方正小标宋简体" w:eastAsia="方正小标宋简体" w:cs="方正小标宋简体"/>
          <w:b w:val="0"/>
          <w:bCs w:val="0"/>
          <w:sz w:val="44"/>
          <w:szCs w:val="44"/>
        </w:rPr>
        <w:t>省科技厅</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福建省科学技术协会关于组织申报202</w:t>
      </w:r>
      <w:r>
        <w:rPr>
          <w:rFonts w:hint="eastAsia" w:ascii="方正小标宋简体" w:hAnsi="方正小标宋简体" w:eastAsia="方正小标宋简体" w:cs="方正小标宋简体"/>
          <w:b w:val="0"/>
          <w:bCs w:val="0"/>
          <w:sz w:val="44"/>
          <w:szCs w:val="44"/>
          <w:lang w:val="en-US" w:eastAsia="zh-CN"/>
        </w:rPr>
        <w:t>6</w:t>
      </w:r>
      <w:r>
        <w:rPr>
          <w:rFonts w:hint="eastAsia" w:ascii="方正小标宋简体" w:hAnsi="方正小标宋简体" w:eastAsia="方正小标宋简体" w:cs="方正小标宋简体"/>
          <w:b w:val="0"/>
          <w:bCs w:val="0"/>
          <w:sz w:val="44"/>
          <w:szCs w:val="44"/>
        </w:rPr>
        <w:t>年福建省创新战略研究计划联合项目的通知</w:t>
      </w:r>
    </w:p>
    <w:p w14:paraId="4C9DDCE7">
      <w:pPr>
        <w:keepNext w:val="0"/>
        <w:keepLines w:val="0"/>
        <w:pageBreakBefore w:val="0"/>
        <w:kinsoku/>
        <w:wordWrap/>
        <w:overflowPunct/>
        <w:topLinePunct w:val="0"/>
        <w:autoSpaceDE/>
        <w:autoSpaceDN/>
        <w:bidi w:val="0"/>
        <w:jc w:val="both"/>
        <w:textAlignment w:val="auto"/>
        <w:rPr>
          <w:rFonts w:hint="eastAsia"/>
        </w:rPr>
      </w:pPr>
    </w:p>
    <w:p w14:paraId="072D4DE9">
      <w:pPr>
        <w:keepNext w:val="0"/>
        <w:keepLines w:val="0"/>
        <w:pageBreakBefore w:val="0"/>
        <w:kinsoku/>
        <w:wordWrap/>
        <w:overflowPunct/>
        <w:topLinePunct w:val="0"/>
        <w:autoSpaceDE/>
        <w:autoSpaceDN/>
        <w:bidi w:val="0"/>
        <w:adjustRightInd/>
        <w:spacing w:line="540" w:lineRule="exact"/>
        <w:ind w:left="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各有关单位：</w:t>
      </w:r>
    </w:p>
    <w:p w14:paraId="0509C51B">
      <w:pPr>
        <w:keepNext w:val="0"/>
        <w:keepLines w:val="0"/>
        <w:pageBreakBefore w:val="0"/>
        <w:kinsoku/>
        <w:wordWrap/>
        <w:overflowPunct/>
        <w:topLinePunct w:val="0"/>
        <w:autoSpaceDE/>
        <w:autoSpaceDN/>
        <w:bidi w:val="0"/>
        <w:adjustRightInd/>
        <w:snapToGrid w:val="0"/>
        <w:spacing w:line="540" w:lineRule="exact"/>
        <w:ind w:left="0" w:firstLine="56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《福建省科学技术厅 福建省科学技术协会 关于组织申报202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年福建省创新战略研究计划联合项目的通知》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以下简称《通知》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已经下发</w:t>
      </w:r>
      <w:r>
        <w:rPr>
          <w:rFonts w:hint="eastAsia" w:ascii="仿宋_GB2312" w:hAnsi="仿宋_GB2312" w:eastAsia="仿宋_GB2312" w:cs="仿宋_GB2312"/>
          <w:sz w:val="32"/>
          <w:szCs w:val="32"/>
          <w:lang w:eastAsia="zh-CN"/>
        </w:rPr>
        <w:t>，为做好该类型项目申报工作，现将该项目申请工作的有关事项通知如下：</w:t>
      </w:r>
    </w:p>
    <w:p w14:paraId="7F9B2D3D">
      <w:pPr>
        <w:keepNext w:val="0"/>
        <w:keepLines w:val="0"/>
        <w:pageBreakBefore w:val="0"/>
        <w:kinsoku/>
        <w:wordWrap/>
        <w:overflowPunct/>
        <w:topLinePunct w:val="0"/>
        <w:autoSpaceDE/>
        <w:autoSpaceDN/>
        <w:bidi w:val="0"/>
        <w:adjustRightInd/>
        <w:snapToGrid w:val="0"/>
        <w:spacing w:line="540" w:lineRule="exact"/>
        <w:ind w:left="0" w:firstLine="56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一、项目类型及推荐指标</w:t>
      </w:r>
    </w:p>
    <w:p w14:paraId="1490593A">
      <w:pPr>
        <w:keepNext w:val="0"/>
        <w:keepLines w:val="0"/>
        <w:pageBreakBefore w:val="0"/>
        <w:numPr>
          <w:ilvl w:val="0"/>
          <w:numId w:val="0"/>
        </w:numPr>
        <w:kinsoku/>
        <w:wordWrap/>
        <w:overflowPunct/>
        <w:topLinePunct w:val="0"/>
        <w:autoSpaceDE/>
        <w:autoSpaceDN/>
        <w:bidi w:val="0"/>
        <w:adjustRightInd/>
        <w:snapToGrid w:val="0"/>
        <w:spacing w:line="54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年福建省创新战略研究防风险专题项目</w:t>
      </w:r>
      <w:r>
        <w:rPr>
          <w:rFonts w:hint="eastAsia" w:ascii="仿宋_GB2312" w:hAnsi="仿宋_GB2312" w:eastAsia="仿宋_GB2312" w:cs="仿宋_GB2312"/>
          <w:sz w:val="32"/>
          <w:szCs w:val="32"/>
          <w:lang w:eastAsia="zh-CN"/>
        </w:rPr>
        <w:t>（指南代码202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R0104），我校限项推荐</w:t>
      </w:r>
      <w:r>
        <w:rPr>
          <w:rFonts w:hint="eastAsia" w:ascii="仿宋_GB2312" w:hAnsi="仿宋_GB2312" w:eastAsia="仿宋_GB2312" w:cs="仿宋_GB2312"/>
          <w:b/>
          <w:bCs/>
          <w:color w:val="C00000"/>
          <w:sz w:val="32"/>
          <w:szCs w:val="32"/>
          <w:lang w:val="en-US" w:eastAsia="zh-CN"/>
        </w:rPr>
        <w:t>12项</w:t>
      </w:r>
      <w:r>
        <w:rPr>
          <w:rFonts w:hint="eastAsia" w:ascii="仿宋_GB2312" w:hAnsi="仿宋_GB2312" w:eastAsia="仿宋_GB2312" w:cs="仿宋_GB2312"/>
          <w:sz w:val="32"/>
          <w:szCs w:val="32"/>
          <w:lang w:val="en-US" w:eastAsia="zh-CN"/>
        </w:rPr>
        <w:t>。</w:t>
      </w:r>
    </w:p>
    <w:p w14:paraId="742DA605">
      <w:pPr>
        <w:keepNext w:val="0"/>
        <w:keepLines w:val="0"/>
        <w:pageBreakBefore w:val="0"/>
        <w:kinsoku/>
        <w:wordWrap/>
        <w:overflowPunct/>
        <w:topLinePunct w:val="0"/>
        <w:autoSpaceDE/>
        <w:autoSpaceDN/>
        <w:bidi w:val="0"/>
        <w:adjustRightInd/>
        <w:snapToGrid w:val="0"/>
        <w:spacing w:line="540" w:lineRule="exact"/>
        <w:ind w:left="0" w:firstLine="56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二、申报要求</w:t>
      </w:r>
    </w:p>
    <w:p w14:paraId="016885BA">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申报单位（学院）不得有到期未验收的省科技计划项目和省科协创新智库课题研究项目</w:t>
      </w:r>
      <w:r>
        <w:rPr>
          <w:rFonts w:hint="eastAsia" w:ascii="仿宋_GB2312" w:hAnsi="仿宋_GB2312" w:eastAsia="仿宋_GB2312" w:cs="仿宋_GB2312"/>
          <w:sz w:val="32"/>
          <w:szCs w:val="32"/>
          <w:lang w:eastAsia="zh-CN"/>
        </w:rPr>
        <w:t>；项目负责人不得有在研（含到期未结题）的省级科技计划项目和省科协创新智库课题研究项目。</w:t>
      </w:r>
    </w:p>
    <w:p w14:paraId="04F5E59C">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项目负责人在项目结束时年龄原则上不超过延迟退休后的法定退休年龄。项目负责人原则上应具有中级及以上职称或硕士及以上学位。</w:t>
      </w:r>
    </w:p>
    <w:p w14:paraId="190C5B90">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为避免一题多报和重复立项，研究内容已经获得省部级财政资金支持的，不得重复申报；申请同年度国家（省）自然科学基金、国家（省）级社科类项目、教育部人文社会科学研究项目的负责人以及课题组成员不能以内容相同或相近选题申请省创新战略研究联合项目。</w:t>
      </w:r>
    </w:p>
    <w:p w14:paraId="27687082">
      <w:pPr>
        <w:keepNext w:val="0"/>
        <w:keepLines w:val="0"/>
        <w:pageBreakBefore w:val="0"/>
        <w:kinsoku/>
        <w:wordWrap/>
        <w:overflowPunct/>
        <w:topLinePunct w:val="0"/>
        <w:autoSpaceDE/>
        <w:autoSpaceDN/>
        <w:bidi w:val="0"/>
        <w:adjustRightInd/>
        <w:snapToGrid w:val="0"/>
        <w:spacing w:line="540" w:lineRule="exact"/>
        <w:ind w:left="0" w:firstLine="56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三、申报流程及时间安排</w:t>
      </w:r>
    </w:p>
    <w:p w14:paraId="4AD90B0B">
      <w:pPr>
        <w:keepNext w:val="0"/>
        <w:keepLines w:val="0"/>
        <w:pageBreakBefore w:val="0"/>
        <w:kinsoku/>
        <w:wordWrap/>
        <w:overflowPunct/>
        <w:topLinePunct w:val="0"/>
        <w:autoSpaceDE/>
        <w:autoSpaceDN/>
        <w:bidi w:val="0"/>
        <w:adjustRightInd/>
        <w:spacing w:line="540" w:lineRule="exact"/>
        <w:ind w:left="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学院排序推荐。</w:t>
      </w:r>
      <w:r>
        <w:rPr>
          <w:rFonts w:hint="eastAsia" w:ascii="仿宋_GB2312" w:hAnsi="仿宋_GB2312" w:eastAsia="仿宋_GB2312" w:cs="仿宋_GB2312"/>
          <w:sz w:val="32"/>
          <w:szCs w:val="32"/>
          <w:lang w:val="en-US" w:eastAsia="zh-CN"/>
        </w:rPr>
        <w:t>各学院应当做好项目统筹推荐工作，若推荐数超过1项，需学院教授委员会</w:t>
      </w:r>
      <w:r>
        <w:rPr>
          <w:rFonts w:hint="eastAsia" w:ascii="仿宋_GB2312" w:hAnsi="仿宋_GB2312" w:eastAsia="仿宋_GB2312" w:cs="仿宋_GB2312"/>
          <w:sz w:val="32"/>
          <w:szCs w:val="32"/>
          <w:lang w:eastAsia="zh-CN"/>
        </w:rPr>
        <w:t>或科研工作委员会</w:t>
      </w:r>
      <w:r>
        <w:rPr>
          <w:rFonts w:hint="eastAsia" w:ascii="仿宋_GB2312" w:hAnsi="仿宋_GB2312" w:eastAsia="仿宋_GB2312" w:cs="仿宋_GB2312"/>
          <w:sz w:val="32"/>
          <w:szCs w:val="32"/>
          <w:lang w:val="en-US" w:eastAsia="zh-CN"/>
        </w:rPr>
        <w:t>讨论决定后，</w:t>
      </w:r>
      <w:r>
        <w:rPr>
          <w:rFonts w:hint="eastAsia" w:ascii="仿宋_GB2312" w:hAnsi="仿宋_GB2312" w:eastAsia="仿宋_GB2312" w:cs="仿宋_GB2312"/>
          <w:b/>
          <w:bCs/>
          <w:sz w:val="32"/>
          <w:szCs w:val="32"/>
          <w:lang w:val="en-US" w:eastAsia="zh-CN"/>
        </w:rPr>
        <w:t>排序推荐。</w:t>
      </w:r>
    </w:p>
    <w:p w14:paraId="095698A9">
      <w:pPr>
        <w:keepNext w:val="0"/>
        <w:keepLines w:val="0"/>
        <w:pageBreakBefore w:val="0"/>
        <w:kinsoku/>
        <w:wordWrap/>
        <w:overflowPunct/>
        <w:topLinePunct w:val="0"/>
        <w:autoSpaceDE/>
        <w:autoSpaceDN/>
        <w:bidi w:val="0"/>
        <w:adjustRightInd/>
        <w:spacing w:line="540" w:lineRule="exact"/>
        <w:ind w:left="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2、科研秘书系统提交。</w:t>
      </w:r>
      <w:r>
        <w:rPr>
          <w:rFonts w:hint="eastAsia" w:ascii="仿宋_GB2312" w:hAnsi="仿宋_GB2312" w:eastAsia="仿宋_GB2312" w:cs="仿宋_GB2312"/>
          <w:b/>
          <w:bCs/>
          <w:color w:val="auto"/>
          <w:sz w:val="32"/>
          <w:szCs w:val="32"/>
          <w:highlight w:val="yellow"/>
          <w:lang w:val="en-US" w:eastAsia="zh-CN"/>
        </w:rPr>
        <w:t>6</w:t>
      </w:r>
      <w:r>
        <w:rPr>
          <w:rFonts w:hint="eastAsia" w:ascii="仿宋_GB2312" w:hAnsi="仿宋_GB2312" w:eastAsia="仿宋_GB2312" w:cs="仿宋_GB2312"/>
          <w:b/>
          <w:bCs/>
          <w:color w:val="auto"/>
          <w:sz w:val="32"/>
          <w:szCs w:val="32"/>
          <w:highlight w:val="yellow"/>
        </w:rPr>
        <w:t>月</w:t>
      </w:r>
      <w:r>
        <w:rPr>
          <w:rFonts w:hint="eastAsia" w:ascii="仿宋_GB2312" w:hAnsi="仿宋_GB2312" w:eastAsia="仿宋_GB2312" w:cs="仿宋_GB2312"/>
          <w:b/>
          <w:bCs/>
          <w:color w:val="auto"/>
          <w:sz w:val="32"/>
          <w:szCs w:val="32"/>
          <w:highlight w:val="yellow"/>
          <w:lang w:val="en-US" w:eastAsia="zh-CN"/>
        </w:rPr>
        <w:t>3</w:t>
      </w:r>
      <w:r>
        <w:rPr>
          <w:rFonts w:hint="eastAsia" w:ascii="仿宋_GB2312" w:hAnsi="仿宋_GB2312" w:eastAsia="仿宋_GB2312" w:cs="仿宋_GB2312"/>
          <w:b/>
          <w:bCs/>
          <w:color w:val="auto"/>
          <w:sz w:val="32"/>
          <w:szCs w:val="32"/>
          <w:highlight w:val="yellow"/>
        </w:rPr>
        <w:t>日</w:t>
      </w:r>
      <w:r>
        <w:rPr>
          <w:rFonts w:hint="eastAsia" w:ascii="仿宋_GB2312" w:hAnsi="仿宋_GB2312" w:eastAsia="仿宋_GB2312" w:cs="仿宋_GB2312"/>
          <w:b/>
          <w:bCs/>
          <w:color w:val="auto"/>
          <w:sz w:val="32"/>
          <w:szCs w:val="32"/>
          <w:highlight w:val="yellow"/>
          <w:lang w:val="en-US" w:eastAsia="zh-CN"/>
        </w:rPr>
        <w:t>16:00前</w:t>
      </w:r>
      <w:r>
        <w:rPr>
          <w:rFonts w:hint="eastAsia" w:ascii="仿宋_GB2312" w:hAnsi="仿宋_GB2312" w:eastAsia="仿宋_GB2312" w:cs="仿宋_GB2312"/>
          <w:sz w:val="32"/>
          <w:szCs w:val="32"/>
        </w:rPr>
        <w:t>，科研秘书</w:t>
      </w:r>
      <w:r>
        <w:rPr>
          <w:rFonts w:hint="eastAsia" w:ascii="仿宋_GB2312" w:hAnsi="仿宋_GB2312" w:eastAsia="仿宋_GB2312" w:cs="仿宋_GB2312"/>
          <w:sz w:val="32"/>
          <w:szCs w:val="32"/>
          <w:lang w:eastAsia="zh-CN"/>
        </w:rPr>
        <w:t>需在系统进行形式审查</w:t>
      </w:r>
      <w:r>
        <w:rPr>
          <w:rFonts w:hint="eastAsia" w:ascii="仿宋_GB2312" w:hAnsi="仿宋_GB2312" w:eastAsia="仿宋_GB2312" w:cs="仿宋_GB2312"/>
          <w:b/>
          <w:bCs/>
          <w:sz w:val="32"/>
          <w:szCs w:val="32"/>
          <w:lang w:eastAsia="zh-CN"/>
        </w:rPr>
        <w:t>（系统点</w:t>
      </w:r>
      <w:r>
        <w:rPr>
          <w:rFonts w:hint="eastAsia" w:ascii="仿宋_GB2312" w:hAnsi="仿宋_GB2312" w:eastAsia="仿宋_GB2312" w:cs="仿宋_GB2312"/>
          <w:b/>
          <w:bCs/>
          <w:sz w:val="32"/>
          <w:szCs w:val="32"/>
          <w:u w:val="none"/>
          <w:lang w:val="en-US" w:eastAsia="zh-CN"/>
        </w:rPr>
        <w:t>“查重”不得出现“不通过”</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将</w:t>
      </w:r>
      <w:r>
        <w:rPr>
          <w:rFonts w:hint="eastAsia" w:ascii="仿宋_GB2312" w:hAnsi="仿宋_GB2312" w:eastAsia="仿宋_GB2312" w:cs="仿宋_GB2312"/>
          <w:sz w:val="32"/>
          <w:szCs w:val="32"/>
          <w:lang w:eastAsia="zh-CN"/>
        </w:rPr>
        <w:t>由学院</w:t>
      </w:r>
      <w:r>
        <w:rPr>
          <w:rFonts w:hint="eastAsia" w:ascii="仿宋_GB2312" w:hAnsi="仿宋_GB2312" w:eastAsia="仿宋_GB2312" w:cs="仿宋_GB2312"/>
          <w:sz w:val="32"/>
          <w:szCs w:val="32"/>
          <w:lang w:val="en-US" w:eastAsia="zh-CN"/>
        </w:rPr>
        <w:t>学术</w:t>
      </w:r>
      <w:r>
        <w:rPr>
          <w:rFonts w:hint="eastAsia" w:ascii="仿宋_GB2312" w:hAnsi="仿宋_GB2312" w:eastAsia="仿宋_GB2312" w:cs="仿宋_GB2312"/>
          <w:sz w:val="32"/>
          <w:szCs w:val="32"/>
          <w:lang w:eastAsia="zh-CN"/>
        </w:rPr>
        <w:t>委员会或科研工作委员会初评通过的</w:t>
      </w:r>
      <w:r>
        <w:rPr>
          <w:rFonts w:hint="eastAsia" w:ascii="仿宋_GB2312" w:hAnsi="仿宋_GB2312" w:eastAsia="仿宋_GB2312" w:cs="仿宋_GB2312"/>
          <w:sz w:val="32"/>
          <w:szCs w:val="32"/>
        </w:rPr>
        <w:t>项目在</w:t>
      </w:r>
      <w:r>
        <w:rPr>
          <w:rFonts w:hint="eastAsia" w:ascii="仿宋_GB2312" w:hAnsi="仿宋_GB2312" w:eastAsia="仿宋_GB2312" w:cs="仿宋_GB2312"/>
          <w:sz w:val="32"/>
          <w:szCs w:val="32"/>
          <w:lang w:eastAsia="zh-CN"/>
        </w:rPr>
        <w:t>省科技计划项目管理系统</w:t>
      </w:r>
      <w:r>
        <w:rPr>
          <w:rFonts w:hint="eastAsia" w:ascii="仿宋_GB2312" w:hAnsi="仿宋_GB2312" w:eastAsia="仿宋_GB2312" w:cs="仿宋_GB2312"/>
          <w:sz w:val="32"/>
          <w:szCs w:val="32"/>
        </w:rPr>
        <w:t>提</w:t>
      </w:r>
      <w:r>
        <w:rPr>
          <w:rFonts w:hint="eastAsia" w:ascii="仿宋_GB2312" w:hAnsi="仿宋_GB2312" w:eastAsia="仿宋_GB2312" w:cs="仿宋_GB2312"/>
          <w:sz w:val="32"/>
          <w:szCs w:val="32"/>
          <w:lang w:eastAsia="zh-CN"/>
        </w:rPr>
        <w:t>至</w:t>
      </w:r>
      <w:r>
        <w:rPr>
          <w:rFonts w:hint="eastAsia" w:ascii="仿宋_GB2312" w:hAnsi="仿宋_GB2312" w:eastAsia="仿宋_GB2312" w:cs="仿宋_GB2312"/>
          <w:b/>
          <w:bCs/>
          <w:sz w:val="32"/>
          <w:szCs w:val="32"/>
          <w:lang w:eastAsia="zh-CN"/>
        </w:rPr>
        <w:t>省科协</w:t>
      </w:r>
      <w:r>
        <w:rPr>
          <w:rFonts w:hint="eastAsia" w:ascii="仿宋_GB2312" w:hAnsi="仿宋_GB2312" w:eastAsia="仿宋_GB2312" w:cs="仿宋_GB2312"/>
          <w:sz w:val="32"/>
          <w:szCs w:val="32"/>
          <w:lang w:eastAsia="zh-CN"/>
        </w:rPr>
        <w:t>账户，同时发送“省科协项目申报表格-模板-学院用”</w:t>
      </w:r>
      <w:r>
        <w:rPr>
          <w:rFonts w:hint="eastAsia" w:ascii="仿宋_GB2312" w:hAnsi="仿宋_GB2312" w:eastAsia="仿宋_GB2312" w:cs="仿宋_GB2312"/>
          <w:color w:val="auto"/>
          <w:sz w:val="32"/>
          <w:szCs w:val="32"/>
          <w:lang w:eastAsia="zh-CN"/>
        </w:rPr>
        <w:t>至</w:t>
      </w:r>
      <w:r>
        <w:rPr>
          <w:rFonts w:hint="eastAsia" w:ascii="仿宋_GB2312" w:hAnsi="仿宋_GB2312" w:eastAsia="仿宋_GB2312" w:cs="仿宋_GB2312"/>
          <w:color w:val="auto"/>
          <w:sz w:val="32"/>
          <w:szCs w:val="32"/>
          <w:u w:val="none"/>
          <w:lang w:eastAsia="zh-CN"/>
        </w:rPr>
        <w:t>邮箱</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"mailto:1255225395@qq.com。" </w:instrText>
      </w:r>
      <w:r>
        <w:rPr>
          <w:rFonts w:hint="eastAsia" w:ascii="仿宋_GB2312" w:hAnsi="仿宋_GB2312" w:eastAsia="仿宋_GB2312" w:cs="仿宋_GB2312"/>
          <w:color w:val="auto"/>
          <w:sz w:val="32"/>
          <w:szCs w:val="32"/>
          <w:u w:val="none"/>
          <w:lang w:val="en-US" w:eastAsia="zh-CN"/>
        </w:rPr>
        <w:fldChar w:fldCharType="separate"/>
      </w:r>
      <w:r>
        <w:rPr>
          <w:rStyle w:val="4"/>
          <w:rFonts w:hint="eastAsia" w:ascii="仿宋_GB2312" w:hAnsi="仿宋_GB2312" w:eastAsia="仿宋_GB2312" w:cs="仿宋_GB2312"/>
          <w:color w:val="auto"/>
          <w:sz w:val="32"/>
          <w:szCs w:val="32"/>
          <w:u w:val="none"/>
          <w:lang w:val="en-US" w:eastAsia="zh-CN"/>
        </w:rPr>
        <w:t>1255225395@qq.com</w:t>
      </w:r>
      <w:r>
        <w:rPr>
          <w:rStyle w:val="4"/>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fldChar w:fldCharType="end"/>
      </w:r>
      <w:r>
        <w:rPr>
          <w:rFonts w:hint="eastAsia" w:ascii="仿宋_GB2312" w:hAnsi="仿宋_GB2312" w:eastAsia="仿宋_GB2312" w:cs="仿宋_GB2312"/>
          <w:color w:val="auto"/>
          <w:sz w:val="32"/>
          <w:szCs w:val="32"/>
          <w:u w:val="none"/>
          <w:lang w:val="en-US" w:eastAsia="zh-CN"/>
        </w:rPr>
        <w:t>科研秘书请注意核对申报名单，</w:t>
      </w:r>
      <w:r>
        <w:rPr>
          <w:rFonts w:hint="eastAsia" w:ascii="仿宋_GB2312" w:hAnsi="仿宋_GB2312" w:eastAsia="仿宋_GB2312" w:cs="仿宋_GB2312"/>
          <w:b/>
          <w:bCs/>
          <w:color w:val="C00000"/>
          <w:sz w:val="32"/>
          <w:szCs w:val="32"/>
          <w:u w:val="none"/>
          <w:lang w:val="en-US" w:eastAsia="zh-CN"/>
        </w:rPr>
        <w:t>系统上申报名单要与提交到邮箱的表格名单一一对应</w:t>
      </w:r>
      <w:r>
        <w:rPr>
          <w:rFonts w:hint="eastAsia" w:ascii="仿宋_GB2312" w:hAnsi="仿宋_GB2312" w:eastAsia="仿宋_GB2312" w:cs="仿宋_GB2312"/>
          <w:color w:val="auto"/>
          <w:sz w:val="32"/>
          <w:szCs w:val="32"/>
          <w:u w:val="none"/>
          <w:lang w:val="en-US" w:eastAsia="zh-CN"/>
        </w:rPr>
        <w:t>。</w:t>
      </w:r>
    </w:p>
    <w:p w14:paraId="1E2883A8">
      <w:pPr>
        <w:keepNext w:val="0"/>
        <w:keepLines w:val="0"/>
        <w:pageBreakBefore w:val="0"/>
        <w:kinsoku/>
        <w:wordWrap/>
        <w:overflowPunct/>
        <w:topLinePunct w:val="0"/>
        <w:autoSpaceDE/>
        <w:autoSpaceDN/>
        <w:bidi w:val="0"/>
        <w:adjustRightInd/>
        <w:spacing w:line="540" w:lineRule="exact"/>
        <w:ind w:left="0"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u w:val="single"/>
          <w:lang w:eastAsia="zh-CN"/>
        </w:rPr>
        <w:t>注意：请各位项目负责人按学院通知时间提交申报书。因本项目主管单位为省科协，学院向上提交之后（直接到省科协账户，学校账户无法看到）将不可退回，请掌握好时间，认真修改润色好申报书后再提交。</w:t>
      </w:r>
    </w:p>
    <w:p w14:paraId="1D636588">
      <w:pPr>
        <w:keepNext w:val="0"/>
        <w:keepLines w:val="0"/>
        <w:pageBreakBefore w:val="0"/>
        <w:numPr>
          <w:ilvl w:val="0"/>
          <w:numId w:val="0"/>
        </w:numPr>
        <w:kinsoku/>
        <w:wordWrap/>
        <w:overflowPunct/>
        <w:topLinePunct w:val="0"/>
        <w:autoSpaceDE/>
        <w:autoSpaceDN/>
        <w:bidi w:val="0"/>
        <w:adjustRightIn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3、学校专家评审推荐（如超项）。</w:t>
      </w:r>
      <w:r>
        <w:rPr>
          <w:rFonts w:hint="eastAsia" w:ascii="仿宋_GB2312" w:hAnsi="仿宋_GB2312" w:eastAsia="仿宋_GB2312" w:cs="仿宋_GB2312"/>
          <w:b w:val="0"/>
          <w:bCs w:val="0"/>
          <w:sz w:val="32"/>
          <w:szCs w:val="32"/>
          <w:lang w:val="en-US" w:eastAsia="zh-CN"/>
        </w:rPr>
        <w:t>如各单位推荐名额超过</w:t>
      </w:r>
      <w:r>
        <w:rPr>
          <w:rFonts w:hint="eastAsia" w:ascii="仿宋_GB2312" w:hAnsi="仿宋_GB2312" w:eastAsia="仿宋_GB2312" w:cs="仿宋_GB2312"/>
          <w:sz w:val="32"/>
          <w:szCs w:val="32"/>
          <w:lang w:eastAsia="zh-CN"/>
        </w:rPr>
        <w:t>学校推荐限额，则</w:t>
      </w:r>
      <w:r>
        <w:rPr>
          <w:rFonts w:hint="eastAsia" w:ascii="仿宋_GB2312" w:hAnsi="仿宋_GB2312" w:eastAsia="仿宋_GB2312" w:cs="仿宋_GB2312"/>
          <w:sz w:val="32"/>
          <w:szCs w:val="32"/>
        </w:rPr>
        <w:t>以专家评审推荐的方式确定申报项目名单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需各学院配合提供的纸质材料请关注后续通知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评审结束后，</w:t>
      </w:r>
      <w:r>
        <w:rPr>
          <w:rFonts w:hint="eastAsia" w:ascii="仿宋_GB2312" w:hAnsi="仿宋_GB2312" w:eastAsia="仿宋_GB2312" w:cs="仿宋_GB2312"/>
          <w:sz w:val="32"/>
          <w:szCs w:val="32"/>
          <w:lang w:eastAsia="zh-CN"/>
        </w:rPr>
        <w:t>科技处</w:t>
      </w:r>
      <w:r>
        <w:rPr>
          <w:rFonts w:hint="eastAsia" w:ascii="仿宋_GB2312" w:hAnsi="仿宋_GB2312" w:eastAsia="仿宋_GB2312" w:cs="仿宋_GB2312"/>
          <w:sz w:val="32"/>
          <w:szCs w:val="32"/>
          <w:lang w:val="en-US" w:eastAsia="zh-CN"/>
        </w:rPr>
        <w:t>预计于</w:t>
      </w:r>
      <w:r>
        <w:rPr>
          <w:rFonts w:hint="eastAsia" w:ascii="仿宋_GB2312" w:hAnsi="仿宋_GB2312" w:eastAsia="仿宋_GB2312" w:cs="仿宋_GB2312"/>
          <w:b/>
          <w:bCs/>
          <w:sz w:val="32"/>
          <w:szCs w:val="32"/>
          <w:highlight w:val="yellow"/>
          <w:lang w:val="en-US" w:eastAsia="zh-CN"/>
        </w:rPr>
        <w:t>6</w:t>
      </w:r>
      <w:r>
        <w:rPr>
          <w:rFonts w:hint="eastAsia" w:ascii="仿宋_GB2312" w:hAnsi="仿宋_GB2312" w:eastAsia="仿宋_GB2312" w:cs="仿宋_GB2312"/>
          <w:b/>
          <w:bCs/>
          <w:sz w:val="32"/>
          <w:szCs w:val="32"/>
          <w:highlight w:val="yellow"/>
        </w:rPr>
        <w:t>月</w:t>
      </w:r>
      <w:r>
        <w:rPr>
          <w:rFonts w:hint="eastAsia" w:ascii="仿宋_GB2312" w:hAnsi="仿宋_GB2312" w:eastAsia="仿宋_GB2312" w:cs="仿宋_GB2312"/>
          <w:b/>
          <w:bCs/>
          <w:sz w:val="32"/>
          <w:szCs w:val="32"/>
          <w:highlight w:val="yellow"/>
          <w:lang w:val="en-US" w:eastAsia="zh-CN"/>
        </w:rPr>
        <w:t>10</w:t>
      </w:r>
      <w:r>
        <w:rPr>
          <w:rFonts w:hint="eastAsia" w:ascii="仿宋_GB2312" w:hAnsi="仿宋_GB2312" w:eastAsia="仿宋_GB2312" w:cs="仿宋_GB2312"/>
          <w:b/>
          <w:bCs/>
          <w:sz w:val="32"/>
          <w:szCs w:val="32"/>
          <w:highlight w:val="yellow"/>
        </w:rPr>
        <w:t>日前</w:t>
      </w:r>
      <w:r>
        <w:rPr>
          <w:rFonts w:hint="eastAsia" w:ascii="仿宋_GB2312" w:hAnsi="仿宋_GB2312" w:eastAsia="仿宋_GB2312" w:cs="仿宋_GB2312"/>
          <w:sz w:val="32"/>
          <w:szCs w:val="32"/>
        </w:rPr>
        <w:t>将结果反馈到学院</w:t>
      </w:r>
      <w:r>
        <w:rPr>
          <w:rFonts w:hint="eastAsia" w:ascii="仿宋_GB2312" w:hAnsi="仿宋_GB2312" w:eastAsia="仿宋_GB2312" w:cs="仿宋_GB2312"/>
          <w:sz w:val="32"/>
          <w:szCs w:val="32"/>
          <w:lang w:eastAsia="zh-CN"/>
        </w:rPr>
        <w:t>。</w:t>
      </w:r>
    </w:p>
    <w:p w14:paraId="57782C46">
      <w:pPr>
        <w:keepNext w:val="0"/>
        <w:keepLines w:val="0"/>
        <w:pageBreakBefore w:val="0"/>
        <w:kinsoku/>
        <w:wordWrap/>
        <w:overflowPunct/>
        <w:topLinePunct w:val="0"/>
        <w:autoSpaceDE/>
        <w:autoSpaceDN/>
        <w:bidi w:val="0"/>
        <w:adjustRightInd/>
        <w:snapToGrid w:val="0"/>
        <w:spacing w:line="540" w:lineRule="exact"/>
        <w:ind w:left="0" w:firstLine="56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四、提交材料须知</w:t>
      </w:r>
    </w:p>
    <w:p w14:paraId="02FCAEFC">
      <w:pPr>
        <w:keepNext w:val="0"/>
        <w:keepLines w:val="0"/>
        <w:pageBreakBefore w:val="0"/>
        <w:widowControl/>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1、在系统上项目起草完成后，请在申报页面上方，点击</w:t>
      </w:r>
      <w:r>
        <w:rPr>
          <w:rFonts w:hint="eastAsia" w:ascii="仿宋_GB2312" w:hAnsi="仿宋_GB2312" w:eastAsia="仿宋_GB2312" w:cs="仿宋_GB2312"/>
          <w:b/>
          <w:bCs/>
          <w:color w:val="C00000"/>
          <w:sz w:val="32"/>
          <w:szCs w:val="32"/>
          <w:lang w:val="en-US" w:eastAsia="zh-CN"/>
        </w:rPr>
        <w:t>“查重”</w:t>
      </w:r>
      <w:r>
        <w:rPr>
          <w:rFonts w:hint="eastAsia" w:ascii="仿宋_GB2312" w:hAnsi="仿宋_GB2312" w:eastAsia="仿宋_GB2312" w:cs="仿宋_GB2312"/>
          <w:sz w:val="32"/>
          <w:szCs w:val="32"/>
          <w:lang w:val="en-US" w:eastAsia="zh-CN"/>
        </w:rPr>
        <w:t>按钮自查申报书情况，并按提示及时调整。</w:t>
      </w:r>
    </w:p>
    <w:p w14:paraId="50ECF5EE">
      <w:pPr>
        <w:keepNext w:val="0"/>
        <w:keepLines w:val="0"/>
        <w:pageBreakBefore w:val="0"/>
        <w:widowControl/>
        <w:kinsoku/>
        <w:wordWrap/>
        <w:overflowPunct/>
        <w:topLinePunct w:val="0"/>
        <w:autoSpaceDE/>
        <w:autoSpaceDN/>
        <w:bidi w:val="0"/>
        <w:adjustRightInd/>
        <w:spacing w:line="540" w:lineRule="exact"/>
        <w:ind w:left="0" w:firstLine="643" w:firstLineChars="200"/>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注意：“查重”不通过会影响后续省科协项目推荐、省科技厅项目评审，请各位老师注意。</w:t>
      </w:r>
    </w:p>
    <w:p w14:paraId="70F22948">
      <w:pPr>
        <w:keepNext w:val="0"/>
        <w:keepLines w:val="0"/>
        <w:pageBreakBefore w:val="0"/>
        <w:numPr>
          <w:ilvl w:val="0"/>
          <w:numId w:val="0"/>
        </w:numPr>
        <w:kinsoku/>
        <w:wordWrap/>
        <w:overflowPunct/>
        <w:topLinePunct w:val="0"/>
        <w:autoSpaceDE/>
        <w:autoSpaceDN/>
        <w:bidi w:val="0"/>
        <w:adjustRightInd/>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项目申报</w:t>
      </w:r>
      <w:r>
        <w:rPr>
          <w:rFonts w:hint="eastAsia" w:ascii="仿宋_GB2312" w:hAnsi="仿宋_GB2312" w:eastAsia="仿宋_GB2312" w:cs="仿宋_GB2312"/>
          <w:sz w:val="32"/>
          <w:szCs w:val="32"/>
          <w:lang w:eastAsia="zh-CN"/>
        </w:rPr>
        <w:t>起止时间，暂定填写的申报起止时间为：202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月1日至202</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lang w:eastAsia="zh-CN"/>
        </w:rPr>
        <w:t>月30日。</w:t>
      </w:r>
    </w:p>
    <w:p w14:paraId="6B185921">
      <w:pPr>
        <w:keepNext w:val="0"/>
        <w:keepLines w:val="0"/>
        <w:pageBreakBefore w:val="0"/>
        <w:numPr>
          <w:ilvl w:val="0"/>
          <w:numId w:val="0"/>
        </w:numPr>
        <w:kinsoku/>
        <w:wordWrap/>
        <w:overflowPunct/>
        <w:topLinePunct w:val="0"/>
        <w:autoSpaceDE/>
        <w:autoSpaceDN/>
        <w:bidi w:val="0"/>
        <w:adjustRightInd/>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3、填写项目申报书时，请注意</w:t>
      </w:r>
      <w:r>
        <w:rPr>
          <w:rFonts w:hint="eastAsia" w:ascii="仿宋_GB2312" w:hAnsi="仿宋_GB2312" w:eastAsia="仿宋_GB2312" w:cs="仿宋_GB2312"/>
          <w:sz w:val="32"/>
          <w:szCs w:val="32"/>
        </w:rPr>
        <w:t>推荐单位统一</w:t>
      </w:r>
      <w:r>
        <w:rPr>
          <w:rFonts w:hint="eastAsia" w:ascii="仿宋_GB2312" w:hAnsi="仿宋_GB2312" w:eastAsia="仿宋_GB2312" w:cs="仿宋_GB2312"/>
          <w:sz w:val="32"/>
          <w:szCs w:val="32"/>
          <w:lang w:eastAsia="zh-CN"/>
        </w:rPr>
        <w:t>选择</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福建省科学技术协会</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，请勿填错</w:t>
      </w:r>
      <w:r>
        <w:rPr>
          <w:rFonts w:hint="eastAsia" w:ascii="仿宋_GB2312" w:hAnsi="仿宋_GB2312" w:eastAsia="仿宋_GB2312" w:cs="仿宋_GB2312"/>
          <w:sz w:val="32"/>
          <w:szCs w:val="32"/>
        </w:rPr>
        <w:t>。</w:t>
      </w:r>
    </w:p>
    <w:p w14:paraId="3B350896">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lang w:val="en-US" w:eastAsia="zh-CN"/>
        </w:rPr>
      </w:pPr>
    </w:p>
    <w:p w14:paraId="508E64DF">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其余未尽事宜，以</w:t>
      </w:r>
      <w:r>
        <w:rPr>
          <w:rFonts w:hint="eastAsia" w:ascii="仿宋_GB2312" w:hAnsi="仿宋_GB2312" w:eastAsia="仿宋_GB2312" w:cs="仿宋_GB2312"/>
          <w:sz w:val="32"/>
          <w:szCs w:val="32"/>
        </w:rPr>
        <w:t>《福建省科学技术厅 福建省科学技术协会关于组织申报202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年福建省创新战略研究计划联合项目的通知》</w:t>
      </w:r>
      <w:r>
        <w:rPr>
          <w:rFonts w:hint="eastAsia" w:ascii="仿宋_GB2312" w:hAnsi="仿宋_GB2312" w:eastAsia="仿宋_GB2312" w:cs="仿宋_GB2312"/>
          <w:sz w:val="32"/>
          <w:szCs w:val="32"/>
          <w:lang w:val="en-US" w:eastAsia="zh-CN"/>
        </w:rPr>
        <w:t>为准。</w:t>
      </w:r>
    </w:p>
    <w:p w14:paraId="4DB49C32">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lang w:eastAsia="zh-CN"/>
        </w:rPr>
      </w:pPr>
    </w:p>
    <w:p w14:paraId="11819EE7">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科技处</w:t>
      </w: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李</w:t>
      </w:r>
      <w:r>
        <w:rPr>
          <w:rFonts w:hint="eastAsia" w:ascii="仿宋_GB2312" w:hAnsi="仿宋_GB2312" w:eastAsia="仿宋_GB2312" w:cs="仿宋_GB2312"/>
          <w:sz w:val="32"/>
          <w:szCs w:val="32"/>
          <w:lang w:eastAsia="zh-CN"/>
        </w:rPr>
        <w:t>老师，</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0591-</w:t>
      </w:r>
      <w:r>
        <w:rPr>
          <w:rFonts w:hint="eastAsia" w:ascii="仿宋_GB2312" w:hAnsi="仿宋_GB2312" w:eastAsia="仿宋_GB2312" w:cs="仿宋_GB2312"/>
          <w:sz w:val="32"/>
          <w:szCs w:val="32"/>
        </w:rPr>
        <w:t>22867469。</w:t>
      </w:r>
    </w:p>
    <w:p w14:paraId="6321A0DC">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rPr>
      </w:pPr>
    </w:p>
    <w:p w14:paraId="3296B69A">
      <w:pPr>
        <w:keepNext w:val="0"/>
        <w:keepLines w:val="0"/>
        <w:pageBreakBefore w:val="0"/>
        <w:kinsoku/>
        <w:wordWrap/>
        <w:overflowPunct/>
        <w:topLinePunct w:val="0"/>
        <w:autoSpaceDE/>
        <w:autoSpaceDN/>
        <w:bidi w:val="0"/>
        <w:adjustRightInd/>
        <w:spacing w:line="540" w:lineRule="exact"/>
        <w:ind w:left="958" w:leftChars="304" w:hanging="320" w:hanging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2026年度省</w:t>
      </w:r>
      <w:r>
        <w:rPr>
          <w:rFonts w:hint="eastAsia" w:ascii="仿宋_GB2312" w:hAnsi="仿宋_GB2312" w:eastAsia="仿宋_GB2312" w:cs="仿宋_GB2312"/>
          <w:sz w:val="32"/>
          <w:szCs w:val="32"/>
          <w:lang w:eastAsia="zh-CN"/>
        </w:rPr>
        <w:t>创新战略研究计划联合</w:t>
      </w:r>
      <w:r>
        <w:rPr>
          <w:rFonts w:hint="eastAsia" w:ascii="仿宋_GB2312" w:hAnsi="仿宋_GB2312" w:eastAsia="仿宋_GB2312" w:cs="仿宋_GB2312"/>
          <w:sz w:val="32"/>
          <w:szCs w:val="32"/>
          <w:lang w:val="en-US" w:eastAsia="zh-CN"/>
        </w:rPr>
        <w:t>项目申报相关材料</w:t>
      </w:r>
      <w:r>
        <w:rPr>
          <w:rFonts w:hint="eastAsia" w:ascii="仿宋_GB2312" w:hAnsi="仿宋_GB2312" w:eastAsia="仿宋_GB2312" w:cs="仿宋_GB2312"/>
          <w:sz w:val="32"/>
          <w:szCs w:val="32"/>
        </w:rPr>
        <w:t xml:space="preserve">   </w:t>
      </w:r>
    </w:p>
    <w:p w14:paraId="6893AF3A">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rPr>
      </w:pPr>
    </w:p>
    <w:p w14:paraId="72CD4B74">
      <w:pPr>
        <w:keepNext w:val="0"/>
        <w:keepLines w:val="0"/>
        <w:pageBreakBefore w:val="0"/>
        <w:kinsoku/>
        <w:wordWrap/>
        <w:overflowPunct/>
        <w:topLinePunct w:val="0"/>
        <w:autoSpaceDE/>
        <w:autoSpaceDN/>
        <w:bidi w:val="0"/>
        <w:adjustRightInd/>
        <w:spacing w:line="540" w:lineRule="exact"/>
        <w:ind w:firstLine="4160" w:firstLineChars="1300"/>
        <w:jc w:val="both"/>
        <w:textAlignment w:val="auto"/>
        <w:rPr>
          <w:rFonts w:hint="eastAsia" w:ascii="仿宋_GB2312" w:hAnsi="仿宋_GB2312" w:eastAsia="仿宋_GB2312" w:cs="仿宋_GB2312"/>
          <w:sz w:val="32"/>
          <w:szCs w:val="32"/>
        </w:rPr>
      </w:pPr>
    </w:p>
    <w:p w14:paraId="6466FBDB">
      <w:pPr>
        <w:keepNext w:val="0"/>
        <w:keepLines w:val="0"/>
        <w:pageBreakBefore w:val="0"/>
        <w:kinsoku/>
        <w:wordWrap/>
        <w:overflowPunct/>
        <w:topLinePunct w:val="0"/>
        <w:autoSpaceDE/>
        <w:autoSpaceDN/>
        <w:bidi w:val="0"/>
        <w:adjustRightInd/>
        <w:spacing w:line="540" w:lineRule="exact"/>
        <w:ind w:firstLine="4480" w:firstLineChars="1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福建师范大学科学技术处</w:t>
      </w:r>
    </w:p>
    <w:p w14:paraId="742CA549">
      <w:pPr>
        <w:keepNext w:val="0"/>
        <w:keepLines w:val="0"/>
        <w:pageBreakBefore w:val="0"/>
        <w:kinsoku/>
        <w:wordWrap/>
        <w:overflowPunct/>
        <w:topLinePunct w:val="0"/>
        <w:autoSpaceDE/>
        <w:autoSpaceDN/>
        <w:bidi w:val="0"/>
        <w:adjustRightInd/>
        <w:spacing w:line="54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p w14:paraId="0DD4AED8">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786F73"/>
    <w:rsid w:val="00BD04FF"/>
    <w:rsid w:val="01A55454"/>
    <w:rsid w:val="01FF1CFE"/>
    <w:rsid w:val="030B4A24"/>
    <w:rsid w:val="041A47AC"/>
    <w:rsid w:val="05E3240B"/>
    <w:rsid w:val="065914E0"/>
    <w:rsid w:val="0B397FCE"/>
    <w:rsid w:val="0D346ACE"/>
    <w:rsid w:val="0DF0771F"/>
    <w:rsid w:val="0EF94146"/>
    <w:rsid w:val="0EFD132B"/>
    <w:rsid w:val="1571672E"/>
    <w:rsid w:val="16F37BD2"/>
    <w:rsid w:val="1DE4718C"/>
    <w:rsid w:val="1E451973"/>
    <w:rsid w:val="1F72370D"/>
    <w:rsid w:val="227F1B97"/>
    <w:rsid w:val="23DB691F"/>
    <w:rsid w:val="26047AA3"/>
    <w:rsid w:val="30D83A43"/>
    <w:rsid w:val="332E26BD"/>
    <w:rsid w:val="392204B4"/>
    <w:rsid w:val="3DE04EC6"/>
    <w:rsid w:val="3E294689"/>
    <w:rsid w:val="406063F3"/>
    <w:rsid w:val="45786F73"/>
    <w:rsid w:val="4AA05C92"/>
    <w:rsid w:val="4AC61C92"/>
    <w:rsid w:val="4B6A2F07"/>
    <w:rsid w:val="4CC861BE"/>
    <w:rsid w:val="4E83790F"/>
    <w:rsid w:val="4F4B1F53"/>
    <w:rsid w:val="4FCF10AB"/>
    <w:rsid w:val="53A74766"/>
    <w:rsid w:val="55001820"/>
    <w:rsid w:val="558406A6"/>
    <w:rsid w:val="55D006F9"/>
    <w:rsid w:val="5A067982"/>
    <w:rsid w:val="5BA73DBA"/>
    <w:rsid w:val="5E2C107A"/>
    <w:rsid w:val="60260E1F"/>
    <w:rsid w:val="60372069"/>
    <w:rsid w:val="64350C7F"/>
    <w:rsid w:val="64A65899"/>
    <w:rsid w:val="652C216D"/>
    <w:rsid w:val="654413A7"/>
    <w:rsid w:val="66F8135C"/>
    <w:rsid w:val="687E2016"/>
    <w:rsid w:val="6D816932"/>
    <w:rsid w:val="6D8F0EEF"/>
    <w:rsid w:val="6DB17F38"/>
    <w:rsid w:val="6DDC79C2"/>
    <w:rsid w:val="6E967A94"/>
    <w:rsid w:val="75096F5F"/>
    <w:rsid w:val="7C144F9E"/>
    <w:rsid w:val="7D4518D0"/>
    <w:rsid w:val="7EAC7D59"/>
    <w:rsid w:val="7F747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1177</Words>
  <Characters>1246</Characters>
  <Lines>0</Lines>
  <Paragraphs>0</Paragraphs>
  <TotalTime>8</TotalTime>
  <ScaleCrop>false</ScaleCrop>
  <LinksUpToDate>false</LinksUpToDate>
  <CharactersWithSpaces>1281</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2026-05-12T02:49:00Z</dcterms:created>
  <dc:creator>李珍</dc:creator>
  <cp:lastModifiedBy>翠微</cp:lastModifiedBy>
  <dcterms:modified xsi:type="dcterms:W3CDTF">2026-05-13T07:39:55Z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3A2D6914DAF24C83AAAAD0410623D4AE_11</vt:lpwstr>
  </property>
  <property fmtid="{D5CDD505-2E9C-101B-9397-08002B2CF9AE}" pid="4" name="KSOTemplateDocerSaveRecord">
    <vt:lpwstr>eyJoZGlkIjoiMjBlNDc5NWVmYmEwODNjOTRhNzdiN2ZkMjA5MjYxZDYiLCJ1c2VySWQiOiIyMTc4ODg4NjUifQ==</vt:lpwstr>
  </property>
</Properties>
</file>