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5" w:lineRule="atLeast"/>
        <w:ind w:left="254" w:leftChars="121" w:firstLine="600" w:firstLineChars="200"/>
        <w:jc w:val="center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福建师范大学仓山校区行政楼及艺术地区旧楼消防系统整改</w:t>
      </w:r>
    </w:p>
    <w:p>
      <w:pPr>
        <w:pStyle w:val="2"/>
        <w:spacing w:line="525" w:lineRule="atLeast"/>
        <w:ind w:left="254" w:leftChars="121" w:firstLine="600" w:firstLineChars="200"/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color w:val="000000"/>
          <w:sz w:val="30"/>
          <w:szCs w:val="30"/>
        </w:rPr>
        <w:t>设计工程</w:t>
      </w:r>
      <w:r>
        <w:rPr>
          <w:rFonts w:hint="eastAsia"/>
          <w:sz w:val="32"/>
          <w:szCs w:val="32"/>
        </w:rPr>
        <w:t>招标结果公告</w:t>
      </w:r>
    </w:p>
    <w:p>
      <w:pPr>
        <w:numPr>
          <w:ilvl w:val="0"/>
          <w:numId w:val="1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项目编号：闽师基招[2018] 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号</w:t>
      </w:r>
    </w:p>
    <w:p>
      <w:pPr>
        <w:pStyle w:val="2"/>
        <w:numPr>
          <w:ilvl w:val="0"/>
          <w:numId w:val="1"/>
        </w:numPr>
        <w:spacing w:line="500" w:lineRule="exact"/>
        <w:rPr>
          <w:rFonts w:hint="eastAsia"/>
          <w:color w:val="000000"/>
          <w:sz w:val="30"/>
          <w:szCs w:val="30"/>
        </w:rPr>
      </w:pPr>
      <w:r>
        <w:rPr>
          <w:rFonts w:hint="eastAsia"/>
          <w:sz w:val="28"/>
          <w:szCs w:val="28"/>
        </w:rPr>
        <w:t>项目名称</w:t>
      </w:r>
      <w:r>
        <w:rPr>
          <w:rFonts w:hint="eastAsia"/>
          <w:sz w:val="28"/>
          <w:szCs w:val="28"/>
          <w:lang w:eastAsia="zh-CN"/>
        </w:rPr>
        <w:t>：福建师范大学仓山校区行政楼及艺术地区旧楼消防系统整改设计</w:t>
      </w:r>
      <w:r>
        <w:rPr>
          <w:rFonts w:hint="eastAsia"/>
          <w:color w:val="000000"/>
          <w:sz w:val="30"/>
          <w:szCs w:val="30"/>
        </w:rPr>
        <w:t>工程</w:t>
      </w:r>
    </w:p>
    <w:p>
      <w:pPr>
        <w:pStyle w:val="2"/>
        <w:numPr>
          <w:ilvl w:val="0"/>
          <w:numId w:val="2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开标时间：2018年7月31日9：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0</w:t>
      </w:r>
    </w:p>
    <w:p>
      <w:pPr>
        <w:pStyle w:val="2"/>
        <w:numPr>
          <w:ilvl w:val="0"/>
          <w:numId w:val="2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投标情况：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家投标单位参加投标</w:t>
      </w:r>
    </w:p>
    <w:p>
      <w:pPr>
        <w:numPr>
          <w:ilvl w:val="0"/>
          <w:numId w:val="2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评审专家： 胡文红  衡琏  郑振东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六、开标及中标情况：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个投标单位的资格审查文件，经过评委的评审，投标文件资格审查均合格，</w:t>
      </w:r>
      <w:r>
        <w:rPr>
          <w:rFonts w:hint="eastAsia" w:ascii="宋体" w:hAnsi="宋体"/>
          <w:sz w:val="28"/>
          <w:szCs w:val="28"/>
        </w:rPr>
        <w:t>均符合招标文件要求，各投标人报价情况如下：</w:t>
      </w:r>
    </w:p>
    <w:tbl>
      <w:tblPr>
        <w:tblStyle w:val="4"/>
        <w:tblW w:w="10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1"/>
        <w:gridCol w:w="1875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94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投标人名称</w:t>
            </w:r>
          </w:p>
        </w:tc>
        <w:tc>
          <w:tcPr>
            <w:tcW w:w="187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报价（元）</w:t>
            </w:r>
          </w:p>
        </w:tc>
        <w:tc>
          <w:tcPr>
            <w:tcW w:w="264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94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成都碧城建筑设计有限公司福州分公司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48000</w:t>
            </w:r>
          </w:p>
        </w:tc>
        <w:tc>
          <w:tcPr>
            <w:tcW w:w="264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广州博厦建筑设计研究院有限公司福建分公司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48700</w:t>
            </w:r>
          </w:p>
        </w:tc>
        <w:tc>
          <w:tcPr>
            <w:tcW w:w="264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深圳中海建筑设计有限公司福州分公司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48850</w:t>
            </w:r>
          </w:p>
        </w:tc>
        <w:tc>
          <w:tcPr>
            <w:tcW w:w="264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30日历天</w:t>
            </w:r>
          </w:p>
        </w:tc>
      </w:tr>
    </w:tbl>
    <w:p>
      <w:pPr>
        <w:spacing w:line="500" w:lineRule="exact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根据招标文件评审规定，</w:t>
      </w:r>
      <w:r>
        <w:rPr>
          <w:rFonts w:hint="eastAsia" w:ascii="宋体" w:hAnsi="宋体"/>
          <w:sz w:val="28"/>
          <w:szCs w:val="28"/>
        </w:rPr>
        <w:t>成都碧城建筑设计有限公司福州分公司</w:t>
      </w:r>
      <w:r>
        <w:rPr>
          <w:rFonts w:hint="eastAsia"/>
          <w:sz w:val="28"/>
          <w:szCs w:val="28"/>
        </w:rPr>
        <w:t>中标</w:t>
      </w:r>
      <w:r>
        <w:rPr>
          <w:rFonts w:hint="eastAsia"/>
          <w:sz w:val="28"/>
          <w:szCs w:val="28"/>
          <w:lang w:eastAsia="zh-CN"/>
        </w:rPr>
        <w:t>，中标</w:t>
      </w:r>
      <w:r>
        <w:rPr>
          <w:rFonts w:hint="eastAsia"/>
          <w:sz w:val="28"/>
          <w:szCs w:val="28"/>
        </w:rPr>
        <w:t>价为</w:t>
      </w:r>
      <w:r>
        <w:rPr>
          <w:rFonts w:hint="eastAsia"/>
          <w:sz w:val="28"/>
          <w:szCs w:val="28"/>
          <w:lang w:val="en-US" w:eastAsia="zh-CN"/>
        </w:rPr>
        <w:t>48000</w:t>
      </w:r>
      <w:r>
        <w:rPr>
          <w:rFonts w:hint="eastAsia"/>
          <w:sz w:val="28"/>
          <w:szCs w:val="28"/>
        </w:rPr>
        <w:t>元。</w:t>
      </w:r>
    </w:p>
    <w:p>
      <w:pPr>
        <w:numPr>
          <w:ilvl w:val="0"/>
          <w:numId w:val="3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公示时间：2018年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1日至2018年8月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八、联系方式：基建处，联系人：关老师，联系电话：0591-22867516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九、监督方式：福建师范大学监察处，联系电话：0591-22867115</w:t>
      </w:r>
    </w:p>
    <w:p>
      <w:pPr>
        <w:spacing w:line="500" w:lineRule="exact"/>
        <w:ind w:firstLine="5040" w:firstLineChars="1800"/>
        <w:rPr>
          <w:rFonts w:hint="eastAsia"/>
          <w:sz w:val="28"/>
          <w:szCs w:val="28"/>
        </w:rPr>
      </w:pPr>
    </w:p>
    <w:p>
      <w:pPr>
        <w:spacing w:line="500" w:lineRule="exact"/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福建师范大学基建处</w:t>
      </w:r>
    </w:p>
    <w:p>
      <w:pPr>
        <w:spacing w:line="500" w:lineRule="exact"/>
        <w:ind w:firstLine="5180" w:firstLineChars="1850"/>
        <w:rPr>
          <w:rFonts w:hint="eastAsia"/>
          <w:sz w:val="44"/>
          <w:szCs w:val="44"/>
        </w:rPr>
      </w:pPr>
      <w:r>
        <w:rPr>
          <w:rFonts w:hint="eastAsia"/>
          <w:sz w:val="28"/>
          <w:szCs w:val="28"/>
        </w:rPr>
        <w:t>2018年7月31日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FDC"/>
    <w:multiLevelType w:val="multilevel"/>
    <w:tmpl w:val="02826FDC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2D403F7"/>
    <w:multiLevelType w:val="multilevel"/>
    <w:tmpl w:val="12D403F7"/>
    <w:lvl w:ilvl="0" w:tentative="0">
      <w:start w:val="3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F1C22C1"/>
    <w:multiLevelType w:val="multilevel"/>
    <w:tmpl w:val="4F1C22C1"/>
    <w:lvl w:ilvl="0" w:tentative="0">
      <w:start w:val="7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A26C5"/>
    <w:rsid w:val="418A26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2018-07-31T07:18:00Z</dcterms:created>
  <dc:creator>Administrator</dc:creator>
  <cp:lastModifiedBy>Administrator</cp:lastModifiedBy>
  <dcterms:modified xsi:type="dcterms:W3CDTF">2018-07-31T07:22:01Z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