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 w:cs="宋体"/>
          <w:b/>
          <w:sz w:val="44"/>
          <w:szCs w:val="44"/>
        </w:rPr>
        <w:t>福州市社会科学规划课题指南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“坚定制度自信，全面提升我市省会城市治理能力现代化水平”重大专项研究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市域社会治理标准体系和规范研究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福州东部片区国家城乡融合发展试验区建设研究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textAlignment w:val="auto"/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推动长乐区治理现代化 全域融入滨海新城建设的研究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福州基层社会治理“三治融合”研究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大数据背景下社会治理创新路径研究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大数据技术在应急事件处理中的启示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智慧型城乡综合管理服务平台建设的研究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福州健全公共卫生服务能力体系研究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福州健全重大公共卫生事件防控应对机制研究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福州社区应对突发公共卫生事件经验研究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重大疫情防控中社区现代化治理模式研究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新时代城乡社区治理的“福州实践”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福州社区治理常态长效机制研究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社会矛盾纠纷多元调处模式的研究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业主委员会与城市社区治理研究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城市交通新业态的社会影响与治理研究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在乡村治理中培育和弘扬社会主义核心价值观研究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文化引领与社会治理相融合研究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基层社会治理网格融合创新研究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县乡村基层传染病防控网络建设研究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政府、企业、社会多元参与的城乡人居环境综合治理研究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乡村振兴与农村社会工作研究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马列·哲学·党建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习近平总书记关于人类命运共同体重要论述研究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习近平总书记关于新时代党的建设重要论述研究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习近平总书记关于党的政治建设是党的根本性建设重要论述研究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习近平总书记关于牢记初心使命重要论述研究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习近平总书记关于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哲学社会科学工作</w:t>
      </w:r>
      <w:r>
        <w:rPr>
          <w:rFonts w:hint="eastAsia" w:ascii="仿宋_GB2312" w:eastAsia="仿宋_GB2312"/>
          <w:spacing w:val="-6"/>
          <w:sz w:val="32"/>
          <w:szCs w:val="32"/>
        </w:rPr>
        <w:t>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</w:t>
      </w:r>
      <w:r>
        <w:rPr>
          <w:rFonts w:hint="eastAsia" w:ascii="仿宋_GB2312" w:eastAsia="仿宋_GB2312"/>
          <w:sz w:val="32"/>
          <w:szCs w:val="32"/>
          <w:lang w:eastAsia="zh-CN"/>
        </w:rPr>
        <w:t>近平</w:t>
      </w:r>
      <w:r>
        <w:rPr>
          <w:rFonts w:hint="eastAsia" w:ascii="仿宋_GB2312" w:eastAsia="仿宋_GB2312"/>
          <w:sz w:val="32"/>
          <w:szCs w:val="32"/>
        </w:rPr>
        <w:t>总书记关于民族工作的重要论述的研究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深化铸牢中华民族共同体意识实践的研究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海外侨胞与铸牢中华民族共同体意识研究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推进政协协商与基层协商有效衔接研究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新时代“两新”组织党建工作研究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区块链技术与哲学社会科学研究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经济学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福州建立“三区”（福州新区、福建自贸试验区福州片区、福厦泉国家</w:t>
      </w:r>
      <w:r>
        <w:rPr>
          <w:rFonts w:hint="default" w:ascii="仿宋_GB2312" w:eastAsia="仿宋_GB2312"/>
          <w:spacing w:val="0"/>
          <w:sz w:val="32"/>
          <w:szCs w:val="32"/>
          <w:highlight w:val="none"/>
          <w:lang w:val="en-US" w:eastAsia="zh-CN"/>
        </w:rPr>
        <w:t>自主创新示范区福州片区</w:t>
      </w: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）融合发展合作机制研究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福州推进国家自主创新示范片区经验与发展研究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textAlignment w:val="auto"/>
        <w:rPr>
          <w:rFonts w:hint="default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福州新区推进“产学研展商一体化”产业发展模式研究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福州新区构建榕台产业融合发展基地研究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福州构建对台离岸创业孵化基地研究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福州健全创新创业创造体制机制研究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福州创新科技成果转化激励和服务机制研究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福州市打造区域创新增长极研究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福州打造晋安湖、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旗山湖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、东湖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为载体的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产业“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三创园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福州完善企业研发和创新改革措施研究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福州推进市属国企战略性重组和专业化整合研究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福州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推进国家数字经济创新发展试验区建设的研究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福州加快打造区块链经济综合试验区研究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健全“数字福州”产业发展机制体制、完善区块链、大数据、物联网、5G商用、人工智能等产业发展政策研究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创新“海上福州”产业发展体制机制、推进海洋经济发展示范区建设研究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海洋领域技术市场化研究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构建“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平台福州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产业发展体制机制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创新平台项目培养模式、推进示范平台建设、构建促进平台经济健康发展的第三产业服务体系研究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平台经济产业业态布局研究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推进福州市县（市）区平台经济发展的探索研究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福州夜间经济发展对策研究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福州市先进制造业和现代服务业深度融合发展探索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福州完善信息化和工业化融合示范培育机制研究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福州市战略性新兴产业发展研究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福州市现代物流业现状及发展路径探索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福州外贸新业态和新型服务贸易培育路径研究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榕台农业合作现状与发展思路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海峡两岸融合发展新路探索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福州推动闽东北协同发展研究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绿色金融可持续发展研究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福州支持绿色技术创新的研究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福州绿色环保产业发展路径研究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福州深化农村产权制度改革研究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福州乡村培育特色产业战略研究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福州市农村电商发展现状及对策研究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发展壮大村级集体经济的研究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农村三产整合发展研究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全域旅游视角下旅游小镇发展模式研究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管理学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提升福州城市品质对策研究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福州进一步优化营商环境研究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疫情防控下审计服务保障经济社会发展研究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福州市减轻企业负担主要成效与展望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进一步优化福州市信用监管体系的研究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福州市民营和中小微企业融资问题及对策研究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民生服务领域市场化改革探索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关于拓展离退休干部发挥作用平台和途径的探讨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福州全面推进居家养老服务集成改革试点经验与发展研究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福州建设21世纪“海丝”智库研究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福州完善高校毕业生就业创业服务体系研究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textAlignment w:val="auto"/>
        <w:rPr>
          <w:rFonts w:hint="default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福州市增加优质教育和高端医疗资源有效供给的思考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中医药传承创新发展路径探索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社会学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十九大以来福州市理论宣传工作的实践与思考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提升传统媒体在基层影响力引导力的思考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福州历史文化名城建设探索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盘活地方特色文化资源激发闽都文化活力的研究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福州乡村优势传统文化产业化发展研究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福州乡村振兴与文化产业融合发展研究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福州古厝保护利用研究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城市古厝文化遗产保护和利用的福州实践和经验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福建船政工业遗产活化保护对策研究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关于古庄寨文化保护与传承发展的探索与研究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传统手工艺产业创新发展研究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新时代加强文物保护利用的路径研究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福州涉台文物保护与开发的研究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推动两岸非遗文创共融的研究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福州文创产业市场前景分析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福州推进文化和旅游领域的供给侧结构改革的研究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F4909D"/>
    <w:multiLevelType w:val="singleLevel"/>
    <w:tmpl w:val="B8F4909D"/>
    <w:lvl w:ilvl="0" w:tentative="0">
      <w:start w:val="1"/>
      <w:numFmt w:val="decimal"/>
      <w:suff w:val="nothing"/>
      <w:lvlText w:val="%1．"/>
      <w:lvlJc w:val="left"/>
      <w:pPr>
        <w:ind w:left="0" w:leftChars="0" w:firstLine="382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B31D3"/>
    <w:rsid w:val="00F470D3"/>
    <w:rsid w:val="029C76CF"/>
    <w:rsid w:val="034105F1"/>
    <w:rsid w:val="044579AB"/>
    <w:rsid w:val="044D31E2"/>
    <w:rsid w:val="04E04452"/>
    <w:rsid w:val="054C1DE0"/>
    <w:rsid w:val="06417AA6"/>
    <w:rsid w:val="086B1DB0"/>
    <w:rsid w:val="087F4F8C"/>
    <w:rsid w:val="08D12532"/>
    <w:rsid w:val="0DB0674D"/>
    <w:rsid w:val="0E794412"/>
    <w:rsid w:val="0F334A4A"/>
    <w:rsid w:val="0F5A126E"/>
    <w:rsid w:val="122A302B"/>
    <w:rsid w:val="15C000C3"/>
    <w:rsid w:val="16BB31D3"/>
    <w:rsid w:val="16D05EBC"/>
    <w:rsid w:val="18467E85"/>
    <w:rsid w:val="195E3E5A"/>
    <w:rsid w:val="1AD52666"/>
    <w:rsid w:val="1DA21A9B"/>
    <w:rsid w:val="1F510F6F"/>
    <w:rsid w:val="20555890"/>
    <w:rsid w:val="217E0431"/>
    <w:rsid w:val="23045B00"/>
    <w:rsid w:val="244D01A2"/>
    <w:rsid w:val="25D55EB0"/>
    <w:rsid w:val="26081860"/>
    <w:rsid w:val="273B1994"/>
    <w:rsid w:val="2B030002"/>
    <w:rsid w:val="2D3E72A7"/>
    <w:rsid w:val="2EE96B15"/>
    <w:rsid w:val="30405E57"/>
    <w:rsid w:val="30D57AD7"/>
    <w:rsid w:val="33DF58AB"/>
    <w:rsid w:val="33E76A19"/>
    <w:rsid w:val="345C7F6A"/>
    <w:rsid w:val="347A1C17"/>
    <w:rsid w:val="35C2370F"/>
    <w:rsid w:val="36782737"/>
    <w:rsid w:val="37157E13"/>
    <w:rsid w:val="3A68768E"/>
    <w:rsid w:val="3D58219C"/>
    <w:rsid w:val="3E4311AD"/>
    <w:rsid w:val="3E6433D5"/>
    <w:rsid w:val="434F1A6A"/>
    <w:rsid w:val="44153682"/>
    <w:rsid w:val="445C709F"/>
    <w:rsid w:val="44851C4D"/>
    <w:rsid w:val="449F66A9"/>
    <w:rsid w:val="47105DAD"/>
    <w:rsid w:val="476F6EEC"/>
    <w:rsid w:val="49366A96"/>
    <w:rsid w:val="4A0465CA"/>
    <w:rsid w:val="4A924C52"/>
    <w:rsid w:val="4B322151"/>
    <w:rsid w:val="4DD056AF"/>
    <w:rsid w:val="516766D0"/>
    <w:rsid w:val="524806B1"/>
    <w:rsid w:val="52CD7913"/>
    <w:rsid w:val="55F62845"/>
    <w:rsid w:val="57036E09"/>
    <w:rsid w:val="59F12D9E"/>
    <w:rsid w:val="5AAE0189"/>
    <w:rsid w:val="5B1B4748"/>
    <w:rsid w:val="5B925004"/>
    <w:rsid w:val="5CB513C0"/>
    <w:rsid w:val="5E0F6796"/>
    <w:rsid w:val="61290E53"/>
    <w:rsid w:val="63C27926"/>
    <w:rsid w:val="66540394"/>
    <w:rsid w:val="67EF7299"/>
    <w:rsid w:val="6A2D7A7C"/>
    <w:rsid w:val="6B14478A"/>
    <w:rsid w:val="6B881B17"/>
    <w:rsid w:val="6BFE7120"/>
    <w:rsid w:val="6CF25BF9"/>
    <w:rsid w:val="6DE62E50"/>
    <w:rsid w:val="719670F8"/>
    <w:rsid w:val="74A94616"/>
    <w:rsid w:val="75B65D33"/>
    <w:rsid w:val="760E165B"/>
    <w:rsid w:val="78EB650F"/>
    <w:rsid w:val="796E3A88"/>
    <w:rsid w:val="7A67002F"/>
    <w:rsid w:val="7A994EBE"/>
    <w:rsid w:val="7AF45B32"/>
    <w:rsid w:val="7C88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2020-02-28T08:54:00Z</dcterms:created>
  <dc:creator>Amelia</dc:creator>
  <cp:lastModifiedBy>Amelia</cp:lastModifiedBy>
  <cp:lastPrinted>2020-05-09T09:49:00Z</cp:lastPrinted>
  <dcterms:modified xsi:type="dcterms:W3CDTF">2020-05-15T01:18:10Z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