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3208" w:rsidRDefault="000C3208">
      <w:pPr>
        <w:spacing w:line="620" w:lineRule="exact"/>
        <w:rPr>
          <w:rFonts w:ascii="方正小标宋简体" w:eastAsia="方正小标宋简体" w:cs="方正小标宋简体"/>
          <w:sz w:val="36"/>
          <w:szCs w:val="36"/>
        </w:rPr>
      </w:pPr>
      <w:bookmarkStart w:id="0" w:name="_GoBack"/>
      <w:bookmarkEnd w:id="0"/>
    </w:p>
    <w:p w:rsidR="000C3208" w:rsidRDefault="000C3208">
      <w:pPr>
        <w:spacing w:line="620" w:lineRule="exact"/>
        <w:jc w:val="center"/>
        <w:rPr>
          <w:rFonts w:ascii="方正小标宋简体" w:eastAsia="方正小标宋简体" w:cs="方正小标宋简体"/>
          <w:sz w:val="44"/>
          <w:szCs w:val="44"/>
        </w:rPr>
      </w:pPr>
    </w:p>
    <w:p w:rsidR="000C3208" w:rsidRDefault="009454EA">
      <w:pPr>
        <w:spacing w:line="620" w:lineRule="exact"/>
        <w:jc w:val="center"/>
        <w:rPr>
          <w:rFonts w:ascii="方正小标宋简体" w:eastAsia="方正小标宋简体" w:cs="方正小标宋简体"/>
          <w:sz w:val="44"/>
          <w:szCs w:val="44"/>
        </w:rPr>
      </w:pPr>
      <w:r>
        <w:rPr>
          <w:rFonts w:ascii="方正小标宋简体" w:eastAsia="方正小标宋简体" w:cs="方正小标宋简体" w:hint="eastAsia"/>
          <w:sz w:val="44"/>
          <w:szCs w:val="44"/>
        </w:rPr>
        <w:t>2022</w:t>
      </w:r>
      <w:r>
        <w:rPr>
          <w:rFonts w:ascii="方正小标宋简体" w:eastAsia="方正小标宋简体" w:cs="方正小标宋简体" w:hint="eastAsia"/>
          <w:sz w:val="44"/>
          <w:szCs w:val="44"/>
        </w:rPr>
        <w:t>年度国家社科基金高校思想政治</w:t>
      </w:r>
    </w:p>
    <w:p w:rsidR="000C3208" w:rsidRDefault="009454EA">
      <w:pPr>
        <w:spacing w:line="620" w:lineRule="exact"/>
        <w:jc w:val="center"/>
        <w:rPr>
          <w:rFonts w:ascii="方正小标宋简体" w:eastAsia="方正小标宋简体" w:cs="方正小标宋简体"/>
          <w:sz w:val="44"/>
          <w:szCs w:val="44"/>
        </w:rPr>
      </w:pPr>
      <w:r>
        <w:rPr>
          <w:rFonts w:ascii="方正小标宋简体" w:eastAsia="方正小标宋简体" w:cs="方正小标宋简体" w:hint="eastAsia"/>
          <w:sz w:val="44"/>
          <w:szCs w:val="44"/>
        </w:rPr>
        <w:t>理</w:t>
      </w:r>
      <w:r>
        <w:rPr>
          <w:rFonts w:ascii="方正小标宋简体" w:eastAsia="方正小标宋简体" w:cs="方正小标宋简体"/>
          <w:sz w:val="44"/>
          <w:szCs w:val="44"/>
        </w:rPr>
        <w:t>论</w:t>
      </w:r>
      <w:r>
        <w:rPr>
          <w:rFonts w:ascii="方正小标宋简体" w:eastAsia="方正小标宋简体" w:cs="方正小标宋简体" w:hint="eastAsia"/>
          <w:sz w:val="44"/>
          <w:szCs w:val="44"/>
        </w:rPr>
        <w:t>课研究专项选题指南</w:t>
      </w:r>
    </w:p>
    <w:p w:rsidR="000C3208" w:rsidRDefault="000C3208">
      <w:pPr>
        <w:spacing w:line="620" w:lineRule="exact"/>
        <w:jc w:val="center"/>
        <w:rPr>
          <w:rFonts w:ascii="仿宋_GB2312" w:eastAsia="仿宋_GB2312" w:cs="仿宋_GB2312"/>
          <w:sz w:val="32"/>
          <w:szCs w:val="32"/>
        </w:rPr>
      </w:pPr>
    </w:p>
    <w:p w:rsidR="000C3208" w:rsidRDefault="009454EA">
      <w:pPr>
        <w:pStyle w:val="10"/>
        <w:numPr>
          <w:ilvl w:val="0"/>
          <w:numId w:val="1"/>
        </w:numPr>
        <w:spacing w:line="620" w:lineRule="exact"/>
        <w:rPr>
          <w:rFonts w:ascii="仿宋_GB2312" w:eastAsia="仿宋_GB2312" w:cs="仿宋_GB2312"/>
          <w:sz w:val="32"/>
          <w:szCs w:val="32"/>
        </w:rPr>
      </w:pPr>
      <w:r>
        <w:rPr>
          <w:rFonts w:ascii="仿宋_GB2312" w:eastAsia="仿宋_GB2312" w:cs="仿宋_GB2312"/>
          <w:sz w:val="32"/>
          <w:szCs w:val="32"/>
        </w:rPr>
        <w:t>习近平</w:t>
      </w:r>
      <w:r>
        <w:rPr>
          <w:rFonts w:ascii="仿宋_GB2312" w:eastAsia="仿宋_GB2312" w:cs="仿宋_GB2312" w:hint="eastAsia"/>
          <w:sz w:val="32"/>
          <w:szCs w:val="32"/>
        </w:rPr>
        <w:t>总书记关于思想政治理论</w:t>
      </w:r>
      <w:r>
        <w:rPr>
          <w:rFonts w:ascii="仿宋_GB2312" w:eastAsia="仿宋_GB2312" w:cs="仿宋_GB2312"/>
          <w:sz w:val="32"/>
          <w:szCs w:val="32"/>
        </w:rPr>
        <w:t>课</w:t>
      </w:r>
      <w:r>
        <w:rPr>
          <w:rFonts w:ascii="仿宋_GB2312" w:eastAsia="仿宋_GB2312" w:cs="仿宋_GB2312" w:hint="eastAsia"/>
          <w:sz w:val="32"/>
          <w:szCs w:val="32"/>
        </w:rPr>
        <w:t>重要论述研究</w:t>
      </w:r>
    </w:p>
    <w:p w:rsidR="000C3208" w:rsidRDefault="009454EA">
      <w:pPr>
        <w:pStyle w:val="10"/>
        <w:numPr>
          <w:ilvl w:val="0"/>
          <w:numId w:val="1"/>
        </w:numPr>
        <w:spacing w:line="620" w:lineRule="exact"/>
        <w:rPr>
          <w:rFonts w:ascii="仿宋_GB2312" w:eastAsia="仿宋_GB2312" w:cs="仿宋_GB2312"/>
          <w:sz w:val="32"/>
          <w:szCs w:val="32"/>
        </w:rPr>
      </w:pPr>
      <w:r>
        <w:rPr>
          <w:rFonts w:ascii="仿宋_GB2312" w:eastAsia="仿宋_GB2312" w:cs="仿宋_GB2312" w:hint="eastAsia"/>
          <w:sz w:val="32"/>
          <w:szCs w:val="32"/>
        </w:rPr>
        <w:t>习近平总书记</w:t>
      </w:r>
      <w:r>
        <w:rPr>
          <w:rFonts w:ascii="仿宋_GB2312" w:eastAsia="仿宋_GB2312" w:cs="仿宋_GB2312"/>
          <w:sz w:val="32"/>
          <w:szCs w:val="32"/>
        </w:rPr>
        <w:t>关于党的青年工作重要论述研究</w:t>
      </w:r>
    </w:p>
    <w:p w:rsidR="000C3208" w:rsidRDefault="009454EA">
      <w:pPr>
        <w:pStyle w:val="10"/>
        <w:numPr>
          <w:ilvl w:val="0"/>
          <w:numId w:val="1"/>
        </w:numPr>
        <w:spacing w:line="620" w:lineRule="exact"/>
        <w:rPr>
          <w:rFonts w:ascii="仿宋_GB2312" w:eastAsia="仿宋_GB2312" w:cs="仿宋_GB2312"/>
          <w:sz w:val="32"/>
          <w:szCs w:val="32"/>
        </w:rPr>
      </w:pPr>
      <w:r>
        <w:rPr>
          <w:rFonts w:ascii="仿宋_GB2312" w:eastAsia="仿宋_GB2312" w:cs="仿宋_GB2312" w:hint="eastAsia"/>
          <w:sz w:val="32"/>
          <w:szCs w:val="32"/>
        </w:rPr>
        <w:t>习近平总书记关于少年儿童和少先队工作重要论述研究</w:t>
      </w:r>
    </w:p>
    <w:p w:rsidR="000C3208" w:rsidRDefault="009454EA">
      <w:pPr>
        <w:pStyle w:val="10"/>
        <w:numPr>
          <w:ilvl w:val="0"/>
          <w:numId w:val="1"/>
        </w:numPr>
        <w:spacing w:line="620" w:lineRule="exact"/>
        <w:rPr>
          <w:rFonts w:ascii="仿宋_GB2312" w:eastAsia="仿宋_GB2312" w:cs="仿宋_GB2312"/>
          <w:sz w:val="32"/>
          <w:szCs w:val="32"/>
        </w:rPr>
      </w:pPr>
      <w:r>
        <w:rPr>
          <w:rFonts w:ascii="仿宋_GB2312" w:eastAsia="仿宋_GB2312" w:cs="仿宋_GB2312" w:hint="eastAsia"/>
          <w:sz w:val="32"/>
          <w:szCs w:val="32"/>
        </w:rPr>
        <w:t>在高校思想政治理论课中进一步加强习近平新时代中国特色社会主义思想教育教学研究</w:t>
      </w:r>
    </w:p>
    <w:p w:rsidR="000C3208" w:rsidRDefault="009454EA">
      <w:pPr>
        <w:pStyle w:val="10"/>
        <w:numPr>
          <w:ilvl w:val="0"/>
          <w:numId w:val="1"/>
        </w:numPr>
        <w:spacing w:line="620" w:lineRule="exact"/>
        <w:rPr>
          <w:rFonts w:ascii="仿宋_GB2312" w:eastAsia="仿宋_GB2312" w:cs="仿宋_GB2312"/>
          <w:sz w:val="32"/>
          <w:szCs w:val="32"/>
        </w:rPr>
      </w:pPr>
      <w:r>
        <w:rPr>
          <w:rFonts w:ascii="仿宋_GB2312" w:eastAsia="仿宋_GB2312" w:cs="仿宋_GB2312" w:hint="eastAsia"/>
          <w:sz w:val="32"/>
          <w:szCs w:val="32"/>
        </w:rPr>
        <w:t>党的十八大以来学校思想政治理论课建设基本经验研究</w:t>
      </w:r>
    </w:p>
    <w:p w:rsidR="000C3208" w:rsidRDefault="009454EA">
      <w:pPr>
        <w:pStyle w:val="10"/>
        <w:numPr>
          <w:ilvl w:val="0"/>
          <w:numId w:val="1"/>
        </w:numPr>
        <w:spacing w:line="620" w:lineRule="exact"/>
        <w:rPr>
          <w:rFonts w:ascii="仿宋_GB2312" w:eastAsia="仿宋_GB2312" w:cs="仿宋_GB2312"/>
          <w:sz w:val="32"/>
          <w:szCs w:val="32"/>
        </w:rPr>
      </w:pPr>
      <w:r>
        <w:rPr>
          <w:rFonts w:ascii="仿宋_GB2312" w:eastAsia="仿宋_GB2312" w:cs="仿宋_GB2312" w:hint="eastAsia"/>
          <w:sz w:val="32"/>
          <w:szCs w:val="32"/>
        </w:rPr>
        <w:t>构建新时代学校思想政治理论课教育体系研究</w:t>
      </w:r>
    </w:p>
    <w:p w:rsidR="000C3208" w:rsidRDefault="009454EA">
      <w:pPr>
        <w:pStyle w:val="10"/>
        <w:numPr>
          <w:ilvl w:val="0"/>
          <w:numId w:val="1"/>
        </w:numPr>
        <w:spacing w:line="620" w:lineRule="exact"/>
        <w:rPr>
          <w:rFonts w:ascii="仿宋_GB2312" w:eastAsia="仿宋_GB2312" w:cs="仿宋_GB2312"/>
          <w:sz w:val="32"/>
          <w:szCs w:val="32"/>
        </w:rPr>
      </w:pPr>
      <w:r>
        <w:rPr>
          <w:rFonts w:ascii="仿宋_GB2312" w:eastAsia="仿宋_GB2312" w:cs="仿宋_GB2312" w:hint="eastAsia"/>
          <w:sz w:val="32"/>
          <w:szCs w:val="32"/>
        </w:rPr>
        <w:t>全面加强各级</w:t>
      </w:r>
      <w:r>
        <w:rPr>
          <w:rFonts w:ascii="仿宋_GB2312" w:eastAsia="仿宋_GB2312" w:cs="仿宋_GB2312"/>
          <w:sz w:val="32"/>
          <w:szCs w:val="32"/>
        </w:rPr>
        <w:t>党委</w:t>
      </w:r>
      <w:r>
        <w:rPr>
          <w:rFonts w:ascii="仿宋_GB2312" w:eastAsia="仿宋_GB2312" w:cs="仿宋_GB2312" w:hint="eastAsia"/>
          <w:sz w:val="32"/>
          <w:szCs w:val="32"/>
        </w:rPr>
        <w:t>对思想政治理论课建设的领导研究</w:t>
      </w:r>
    </w:p>
    <w:p w:rsidR="000C3208" w:rsidRDefault="009454EA">
      <w:pPr>
        <w:pStyle w:val="10"/>
        <w:numPr>
          <w:ilvl w:val="0"/>
          <w:numId w:val="1"/>
        </w:numPr>
        <w:spacing w:line="620" w:lineRule="exact"/>
        <w:rPr>
          <w:rFonts w:ascii="仿宋_GB2312" w:eastAsia="仿宋_GB2312" w:cs="仿宋_GB2312"/>
          <w:sz w:val="32"/>
          <w:szCs w:val="32"/>
        </w:rPr>
      </w:pPr>
      <w:r>
        <w:rPr>
          <w:rFonts w:ascii="仿宋_GB2312" w:eastAsia="仿宋_GB2312" w:cs="仿宋_GB2312" w:hint="eastAsia"/>
          <w:sz w:val="32"/>
          <w:szCs w:val="32"/>
        </w:rPr>
        <w:t>人类文明新形态融入高校思想政治理论课教学研究</w:t>
      </w:r>
    </w:p>
    <w:p w:rsidR="000C3208" w:rsidRDefault="009454EA">
      <w:pPr>
        <w:pStyle w:val="10"/>
        <w:numPr>
          <w:ilvl w:val="0"/>
          <w:numId w:val="1"/>
        </w:numPr>
        <w:spacing w:line="620" w:lineRule="exact"/>
        <w:rPr>
          <w:rFonts w:ascii="仿宋_GB2312" w:eastAsia="仿宋_GB2312" w:cs="仿宋_GB2312"/>
          <w:sz w:val="32"/>
          <w:szCs w:val="32"/>
        </w:rPr>
      </w:pPr>
      <w:r>
        <w:rPr>
          <w:rFonts w:ascii="仿宋_GB2312" w:eastAsia="仿宋_GB2312" w:cs="仿宋_GB2312" w:hint="eastAsia"/>
          <w:sz w:val="32"/>
          <w:szCs w:val="32"/>
        </w:rPr>
        <w:t>“两个结合”融入高校思想政治理论课教学研究</w:t>
      </w:r>
    </w:p>
    <w:p w:rsidR="000C3208" w:rsidRDefault="009454EA">
      <w:pPr>
        <w:pStyle w:val="10"/>
        <w:numPr>
          <w:ilvl w:val="0"/>
          <w:numId w:val="1"/>
        </w:numPr>
        <w:spacing w:line="620" w:lineRule="exact"/>
        <w:rPr>
          <w:rFonts w:ascii="仿宋_GB2312" w:eastAsia="仿宋_GB2312" w:cs="仿宋_GB2312"/>
          <w:sz w:val="32"/>
          <w:szCs w:val="32"/>
        </w:rPr>
      </w:pPr>
      <w:r>
        <w:rPr>
          <w:rFonts w:ascii="仿宋_GB2312" w:eastAsia="仿宋_GB2312" w:cs="仿宋_GB2312" w:hint="eastAsia"/>
          <w:sz w:val="32"/>
          <w:szCs w:val="32"/>
        </w:rPr>
        <w:t>“两个确立”融入高校思想政治理论课教学研究</w:t>
      </w:r>
    </w:p>
    <w:p w:rsidR="000C3208" w:rsidRDefault="009454EA">
      <w:pPr>
        <w:pStyle w:val="10"/>
        <w:numPr>
          <w:ilvl w:val="0"/>
          <w:numId w:val="1"/>
        </w:numPr>
        <w:spacing w:line="620" w:lineRule="exact"/>
        <w:rPr>
          <w:rFonts w:ascii="仿宋_GB2312" w:eastAsia="仿宋_GB2312" w:cs="仿宋_GB2312"/>
          <w:sz w:val="32"/>
          <w:szCs w:val="32"/>
        </w:rPr>
      </w:pPr>
      <w:r>
        <w:rPr>
          <w:rFonts w:ascii="仿宋_GB2312" w:eastAsia="仿宋_GB2312" w:cs="仿宋_GB2312"/>
          <w:sz w:val="32"/>
          <w:szCs w:val="32"/>
        </w:rPr>
        <w:t>铸牢中华民族共同体意识</w:t>
      </w:r>
      <w:r>
        <w:rPr>
          <w:rFonts w:ascii="仿宋_GB2312" w:eastAsia="仿宋_GB2312" w:cs="仿宋_GB2312" w:hint="eastAsia"/>
          <w:sz w:val="32"/>
          <w:szCs w:val="32"/>
        </w:rPr>
        <w:t>融入</w:t>
      </w:r>
      <w:r>
        <w:rPr>
          <w:rFonts w:ascii="仿宋_GB2312" w:eastAsia="仿宋_GB2312" w:cs="仿宋_GB2312"/>
          <w:sz w:val="32"/>
          <w:szCs w:val="32"/>
        </w:rPr>
        <w:t>立德树人全过程</w:t>
      </w:r>
      <w:r>
        <w:rPr>
          <w:rFonts w:ascii="仿宋_GB2312" w:eastAsia="仿宋_GB2312" w:cs="仿宋_GB2312" w:hint="eastAsia"/>
          <w:sz w:val="32"/>
          <w:szCs w:val="32"/>
        </w:rPr>
        <w:t>研究</w:t>
      </w:r>
    </w:p>
    <w:p w:rsidR="000C3208" w:rsidRDefault="009454EA">
      <w:pPr>
        <w:pStyle w:val="10"/>
        <w:numPr>
          <w:ilvl w:val="0"/>
          <w:numId w:val="1"/>
        </w:numPr>
        <w:spacing w:line="620" w:lineRule="exact"/>
        <w:rPr>
          <w:rFonts w:ascii="仿宋_GB2312" w:eastAsia="仿宋_GB2312" w:cs="仿宋_GB2312"/>
          <w:sz w:val="32"/>
          <w:szCs w:val="32"/>
        </w:rPr>
      </w:pPr>
      <w:r>
        <w:rPr>
          <w:rFonts w:ascii="仿宋_GB2312" w:eastAsia="仿宋_GB2312" w:cs="仿宋_GB2312" w:hint="eastAsia"/>
          <w:sz w:val="32"/>
          <w:szCs w:val="32"/>
        </w:rPr>
        <w:t>培育和践行社会主义核心价值观融入大学生思想政治教育工作全过程研究</w:t>
      </w:r>
    </w:p>
    <w:p w:rsidR="000C3208" w:rsidRDefault="009454EA">
      <w:pPr>
        <w:pStyle w:val="10"/>
        <w:numPr>
          <w:ilvl w:val="0"/>
          <w:numId w:val="1"/>
        </w:numPr>
        <w:spacing w:line="620" w:lineRule="exact"/>
        <w:rPr>
          <w:rFonts w:ascii="仿宋_GB2312" w:eastAsia="仿宋_GB2312" w:cs="仿宋_GB2312"/>
          <w:sz w:val="32"/>
          <w:szCs w:val="32"/>
        </w:rPr>
      </w:pPr>
      <w:r>
        <w:rPr>
          <w:rFonts w:ascii="仿宋_GB2312" w:eastAsia="仿宋_GB2312" w:cs="仿宋_GB2312" w:hint="eastAsia"/>
          <w:sz w:val="32"/>
          <w:szCs w:val="32"/>
        </w:rPr>
        <w:t>发挥红色文化资源的教育功能研究</w:t>
      </w:r>
    </w:p>
    <w:p w:rsidR="000C3208" w:rsidRDefault="009454EA">
      <w:pPr>
        <w:pStyle w:val="10"/>
        <w:numPr>
          <w:ilvl w:val="0"/>
          <w:numId w:val="1"/>
        </w:numPr>
        <w:spacing w:line="620" w:lineRule="exact"/>
        <w:rPr>
          <w:rFonts w:ascii="仿宋_GB2312" w:eastAsia="仿宋_GB2312" w:cs="仿宋_GB2312"/>
          <w:sz w:val="32"/>
          <w:szCs w:val="32"/>
        </w:rPr>
      </w:pPr>
      <w:r>
        <w:rPr>
          <w:rFonts w:ascii="仿宋_GB2312" w:eastAsia="仿宋_GB2312" w:cs="仿宋_GB2312" w:hint="eastAsia"/>
          <w:sz w:val="32"/>
          <w:szCs w:val="32"/>
        </w:rPr>
        <w:t>推动党史学习教育常态化长效化机制研究</w:t>
      </w:r>
    </w:p>
    <w:p w:rsidR="000C3208" w:rsidRDefault="009454EA">
      <w:pPr>
        <w:pStyle w:val="10"/>
        <w:numPr>
          <w:ilvl w:val="0"/>
          <w:numId w:val="1"/>
        </w:numPr>
        <w:spacing w:line="620" w:lineRule="exact"/>
        <w:rPr>
          <w:rFonts w:ascii="仿宋_GB2312" w:eastAsia="仿宋_GB2312" w:cs="仿宋_GB2312"/>
          <w:sz w:val="32"/>
          <w:szCs w:val="32"/>
        </w:rPr>
      </w:pPr>
      <w:r>
        <w:rPr>
          <w:rFonts w:ascii="仿宋_GB2312" w:eastAsia="仿宋_GB2312" w:cs="仿宋_GB2312" w:hint="eastAsia"/>
          <w:sz w:val="32"/>
          <w:szCs w:val="32"/>
        </w:rPr>
        <w:t>中共党史党建学融入学校思想政治理论课教学研究</w:t>
      </w:r>
    </w:p>
    <w:p w:rsidR="000C3208" w:rsidRDefault="009454EA">
      <w:pPr>
        <w:pStyle w:val="10"/>
        <w:numPr>
          <w:ilvl w:val="0"/>
          <w:numId w:val="1"/>
        </w:numPr>
        <w:spacing w:line="620" w:lineRule="exact"/>
        <w:rPr>
          <w:rFonts w:ascii="仿宋_GB2312" w:eastAsia="仿宋_GB2312" w:cs="仿宋_GB2312"/>
          <w:sz w:val="32"/>
          <w:szCs w:val="32"/>
        </w:rPr>
      </w:pPr>
      <w:r>
        <w:rPr>
          <w:rFonts w:ascii="仿宋_GB2312" w:eastAsia="仿宋_GB2312" w:cs="仿宋_GB2312" w:hint="eastAsia"/>
          <w:sz w:val="32"/>
          <w:szCs w:val="32"/>
        </w:rPr>
        <w:lastRenderedPageBreak/>
        <w:t>中国共产党精神谱系融入学校思想政治理论课教学研究</w:t>
      </w:r>
    </w:p>
    <w:p w:rsidR="000C3208" w:rsidRDefault="009454EA">
      <w:pPr>
        <w:pStyle w:val="10"/>
        <w:numPr>
          <w:ilvl w:val="0"/>
          <w:numId w:val="1"/>
        </w:numPr>
        <w:spacing w:line="620" w:lineRule="exact"/>
        <w:rPr>
          <w:rFonts w:ascii="仿宋_GB2312" w:eastAsia="仿宋_GB2312" w:cs="仿宋_GB2312"/>
          <w:sz w:val="32"/>
          <w:szCs w:val="32"/>
        </w:rPr>
      </w:pPr>
      <w:r>
        <w:rPr>
          <w:rFonts w:ascii="仿宋_GB2312" w:eastAsia="仿宋_GB2312" w:cs="仿宋_GB2312"/>
          <w:sz w:val="32"/>
          <w:szCs w:val="32"/>
        </w:rPr>
        <w:t>推动</w:t>
      </w:r>
      <w:r>
        <w:rPr>
          <w:rFonts w:ascii="仿宋_GB2312" w:eastAsia="仿宋_GB2312" w:cs="仿宋_GB2312" w:hint="eastAsia"/>
          <w:sz w:val="32"/>
          <w:szCs w:val="32"/>
        </w:rPr>
        <w:t>理想信念教育常态化制度化研究</w:t>
      </w:r>
    </w:p>
    <w:p w:rsidR="000C3208" w:rsidRDefault="009454EA">
      <w:pPr>
        <w:pStyle w:val="10"/>
        <w:numPr>
          <w:ilvl w:val="0"/>
          <w:numId w:val="1"/>
        </w:numPr>
        <w:spacing w:line="620" w:lineRule="exact"/>
        <w:rPr>
          <w:rFonts w:ascii="仿宋_GB2312" w:eastAsia="仿宋_GB2312" w:cs="仿宋_GB2312"/>
          <w:sz w:val="32"/>
          <w:szCs w:val="32"/>
        </w:rPr>
      </w:pPr>
      <w:r>
        <w:rPr>
          <w:rFonts w:ascii="仿宋_GB2312" w:eastAsia="仿宋_GB2312" w:cs="仿宋_GB2312" w:hint="eastAsia"/>
          <w:sz w:val="32"/>
          <w:szCs w:val="32"/>
        </w:rPr>
        <w:t>高校思想政治理论课培育大学生大历史观和增强历史自信研究</w:t>
      </w:r>
    </w:p>
    <w:p w:rsidR="000C3208" w:rsidRDefault="009454EA">
      <w:pPr>
        <w:pStyle w:val="10"/>
        <w:numPr>
          <w:ilvl w:val="0"/>
          <w:numId w:val="1"/>
        </w:numPr>
        <w:spacing w:line="620" w:lineRule="exact"/>
        <w:rPr>
          <w:rFonts w:ascii="仿宋_GB2312" w:eastAsia="仿宋_GB2312" w:cs="仿宋_GB2312"/>
          <w:sz w:val="32"/>
          <w:szCs w:val="32"/>
        </w:rPr>
      </w:pPr>
      <w:r>
        <w:rPr>
          <w:rFonts w:ascii="仿宋_GB2312" w:eastAsia="仿宋_GB2312" w:cs="仿宋_GB2312" w:hint="eastAsia"/>
          <w:sz w:val="32"/>
          <w:szCs w:val="32"/>
        </w:rPr>
        <w:t>新时代大学生价值观教育引导研究</w:t>
      </w:r>
    </w:p>
    <w:p w:rsidR="000C3208" w:rsidRDefault="009454EA">
      <w:pPr>
        <w:pStyle w:val="10"/>
        <w:numPr>
          <w:ilvl w:val="0"/>
          <w:numId w:val="1"/>
        </w:numPr>
        <w:spacing w:line="620" w:lineRule="exact"/>
        <w:rPr>
          <w:rFonts w:ascii="仿宋_GB2312" w:eastAsia="仿宋_GB2312" w:cs="仿宋_GB2312"/>
          <w:sz w:val="32"/>
          <w:szCs w:val="32"/>
        </w:rPr>
      </w:pPr>
      <w:r>
        <w:rPr>
          <w:rFonts w:ascii="仿宋_GB2312" w:eastAsia="仿宋_GB2312" w:cs="仿宋_GB2312" w:hint="eastAsia"/>
          <w:sz w:val="32"/>
          <w:szCs w:val="32"/>
        </w:rPr>
        <w:t>大学生思想政治状况评价指标体系建设研究</w:t>
      </w:r>
    </w:p>
    <w:p w:rsidR="000C3208" w:rsidRDefault="009454EA">
      <w:pPr>
        <w:pStyle w:val="10"/>
        <w:numPr>
          <w:ilvl w:val="0"/>
          <w:numId w:val="1"/>
        </w:numPr>
        <w:spacing w:line="620" w:lineRule="exact"/>
        <w:rPr>
          <w:rFonts w:ascii="仿宋_GB2312" w:eastAsia="仿宋_GB2312" w:cs="仿宋_GB2312"/>
          <w:sz w:val="32"/>
          <w:szCs w:val="32"/>
        </w:rPr>
      </w:pPr>
      <w:r>
        <w:rPr>
          <w:rFonts w:ascii="仿宋_GB2312" w:eastAsia="仿宋_GB2312" w:cs="仿宋_GB2312" w:hint="eastAsia"/>
          <w:sz w:val="32"/>
          <w:szCs w:val="32"/>
        </w:rPr>
        <w:t>加强新时代</w:t>
      </w:r>
      <w:r>
        <w:rPr>
          <w:rFonts w:ascii="仿宋_GB2312" w:eastAsia="仿宋_GB2312" w:cs="仿宋_GB2312"/>
          <w:sz w:val="32"/>
          <w:szCs w:val="32"/>
        </w:rPr>
        <w:t>大中小学</w:t>
      </w:r>
      <w:r>
        <w:rPr>
          <w:rFonts w:ascii="仿宋_GB2312" w:eastAsia="仿宋_GB2312" w:cs="仿宋_GB2312" w:hint="eastAsia"/>
          <w:sz w:val="32"/>
          <w:szCs w:val="32"/>
        </w:rPr>
        <w:t>爱国主义</w:t>
      </w:r>
      <w:r>
        <w:rPr>
          <w:rFonts w:ascii="仿宋_GB2312" w:eastAsia="仿宋_GB2312" w:cs="仿宋_GB2312" w:hint="eastAsia"/>
          <w:sz w:val="32"/>
          <w:szCs w:val="32"/>
        </w:rPr>
        <w:t>教育研究</w:t>
      </w:r>
    </w:p>
    <w:p w:rsidR="000C3208" w:rsidRDefault="009454EA">
      <w:pPr>
        <w:pStyle w:val="10"/>
        <w:numPr>
          <w:ilvl w:val="0"/>
          <w:numId w:val="1"/>
        </w:numPr>
        <w:spacing w:line="620" w:lineRule="exact"/>
        <w:rPr>
          <w:rFonts w:ascii="仿宋_GB2312" w:eastAsia="仿宋_GB2312" w:cs="仿宋_GB2312"/>
          <w:sz w:val="32"/>
          <w:szCs w:val="32"/>
        </w:rPr>
      </w:pPr>
      <w:r>
        <w:rPr>
          <w:rFonts w:ascii="仿宋_GB2312" w:eastAsia="仿宋_GB2312" w:cs="仿宋_GB2312" w:hint="eastAsia"/>
          <w:sz w:val="32"/>
          <w:szCs w:val="32"/>
        </w:rPr>
        <w:t>加强</w:t>
      </w:r>
      <w:r>
        <w:rPr>
          <w:rFonts w:ascii="仿宋_GB2312" w:eastAsia="仿宋_GB2312" w:cs="仿宋_GB2312"/>
          <w:sz w:val="32"/>
          <w:szCs w:val="32"/>
        </w:rPr>
        <w:t>新时代大中小学国防教育研究</w:t>
      </w:r>
    </w:p>
    <w:p w:rsidR="000C3208" w:rsidRDefault="009454EA">
      <w:pPr>
        <w:pStyle w:val="10"/>
        <w:numPr>
          <w:ilvl w:val="0"/>
          <w:numId w:val="1"/>
        </w:numPr>
        <w:spacing w:line="620" w:lineRule="exact"/>
        <w:rPr>
          <w:rFonts w:ascii="仿宋_GB2312" w:eastAsia="仿宋_GB2312" w:cs="仿宋_GB2312"/>
          <w:sz w:val="32"/>
          <w:szCs w:val="32"/>
        </w:rPr>
      </w:pPr>
      <w:r>
        <w:rPr>
          <w:rFonts w:ascii="仿宋_GB2312" w:eastAsia="仿宋_GB2312" w:cs="仿宋_GB2312" w:hint="eastAsia"/>
          <w:sz w:val="32"/>
          <w:szCs w:val="32"/>
        </w:rPr>
        <w:t>加强新时代</w:t>
      </w:r>
      <w:r>
        <w:rPr>
          <w:rFonts w:ascii="仿宋_GB2312" w:eastAsia="仿宋_GB2312" w:cs="仿宋_GB2312"/>
          <w:sz w:val="32"/>
          <w:szCs w:val="32"/>
        </w:rPr>
        <w:t>大中小学</w:t>
      </w:r>
      <w:r>
        <w:rPr>
          <w:rFonts w:ascii="仿宋_GB2312" w:eastAsia="仿宋_GB2312" w:cs="仿宋_GB2312" w:hint="eastAsia"/>
          <w:sz w:val="32"/>
          <w:szCs w:val="32"/>
        </w:rPr>
        <w:t>国家安全教育研究</w:t>
      </w:r>
    </w:p>
    <w:p w:rsidR="000C3208" w:rsidRDefault="009454EA">
      <w:pPr>
        <w:pStyle w:val="10"/>
        <w:numPr>
          <w:ilvl w:val="0"/>
          <w:numId w:val="1"/>
        </w:numPr>
        <w:spacing w:line="620" w:lineRule="exact"/>
        <w:rPr>
          <w:rFonts w:ascii="仿宋_GB2312" w:eastAsia="仿宋_GB2312" w:cs="仿宋_GB2312"/>
          <w:sz w:val="32"/>
          <w:szCs w:val="32"/>
        </w:rPr>
      </w:pPr>
      <w:r>
        <w:rPr>
          <w:rFonts w:ascii="仿宋_GB2312" w:eastAsia="仿宋_GB2312" w:cs="仿宋_GB2312" w:hint="eastAsia"/>
          <w:sz w:val="32"/>
          <w:szCs w:val="32"/>
        </w:rPr>
        <w:t>全面提升青少年宪法</w:t>
      </w:r>
      <w:r>
        <w:rPr>
          <w:rFonts w:ascii="仿宋_GB2312" w:eastAsia="仿宋_GB2312" w:cs="仿宋_GB2312"/>
          <w:sz w:val="32"/>
          <w:szCs w:val="32"/>
        </w:rPr>
        <w:t>意识</w:t>
      </w:r>
      <w:r>
        <w:rPr>
          <w:rFonts w:ascii="仿宋_GB2312" w:eastAsia="仿宋_GB2312" w:cs="仿宋_GB2312" w:hint="eastAsia"/>
          <w:sz w:val="32"/>
          <w:szCs w:val="32"/>
        </w:rPr>
        <w:t>研究</w:t>
      </w:r>
    </w:p>
    <w:p w:rsidR="000C3208" w:rsidRDefault="009454EA">
      <w:pPr>
        <w:pStyle w:val="10"/>
        <w:numPr>
          <w:ilvl w:val="0"/>
          <w:numId w:val="1"/>
        </w:numPr>
        <w:spacing w:line="620" w:lineRule="exact"/>
        <w:rPr>
          <w:rFonts w:ascii="仿宋_GB2312" w:eastAsia="仿宋_GB2312" w:cs="仿宋_GB2312"/>
          <w:sz w:val="32"/>
          <w:szCs w:val="32"/>
        </w:rPr>
      </w:pPr>
      <w:r>
        <w:rPr>
          <w:rFonts w:ascii="仿宋_GB2312" w:eastAsia="仿宋_GB2312" w:cs="仿宋_GB2312" w:hint="eastAsia"/>
          <w:sz w:val="32"/>
          <w:szCs w:val="32"/>
        </w:rPr>
        <w:t>新时代大中小学思想政治理论课教学质量评价研究</w:t>
      </w:r>
    </w:p>
    <w:p w:rsidR="000C3208" w:rsidRDefault="009454EA">
      <w:pPr>
        <w:pStyle w:val="10"/>
        <w:numPr>
          <w:ilvl w:val="0"/>
          <w:numId w:val="1"/>
        </w:numPr>
        <w:spacing w:line="620" w:lineRule="exact"/>
        <w:rPr>
          <w:rFonts w:ascii="仿宋_GB2312" w:eastAsia="仿宋_GB2312" w:cs="仿宋_GB2312"/>
          <w:sz w:val="32"/>
          <w:szCs w:val="32"/>
        </w:rPr>
      </w:pPr>
      <w:r>
        <w:rPr>
          <w:rFonts w:ascii="仿宋_GB2312" w:eastAsia="仿宋_GB2312" w:cs="仿宋_GB2312" w:hint="eastAsia"/>
          <w:sz w:val="32"/>
          <w:szCs w:val="32"/>
        </w:rPr>
        <w:t>马克思主义理论知识体系建构研究</w:t>
      </w:r>
    </w:p>
    <w:p w:rsidR="000C3208" w:rsidRDefault="009454EA">
      <w:pPr>
        <w:pStyle w:val="10"/>
        <w:numPr>
          <w:ilvl w:val="0"/>
          <w:numId w:val="1"/>
        </w:numPr>
        <w:spacing w:line="620" w:lineRule="exact"/>
        <w:rPr>
          <w:rFonts w:ascii="仿宋_GB2312" w:eastAsia="仿宋_GB2312" w:cs="仿宋_GB2312"/>
          <w:sz w:val="32"/>
          <w:szCs w:val="32"/>
        </w:rPr>
      </w:pPr>
      <w:r>
        <w:rPr>
          <w:rFonts w:ascii="仿宋_GB2312" w:eastAsia="仿宋_GB2312" w:cs="仿宋_GB2312" w:hint="eastAsia"/>
          <w:sz w:val="32"/>
          <w:szCs w:val="32"/>
        </w:rPr>
        <w:t>马克思主义理论学科建设质量评估研究</w:t>
      </w:r>
    </w:p>
    <w:p w:rsidR="000C3208" w:rsidRDefault="009454EA">
      <w:pPr>
        <w:pStyle w:val="10"/>
        <w:numPr>
          <w:ilvl w:val="0"/>
          <w:numId w:val="1"/>
        </w:numPr>
        <w:spacing w:line="620" w:lineRule="exact"/>
        <w:rPr>
          <w:rFonts w:ascii="仿宋_GB2312" w:eastAsia="仿宋_GB2312" w:cs="仿宋_GB2312"/>
          <w:sz w:val="32"/>
          <w:szCs w:val="32"/>
        </w:rPr>
      </w:pPr>
      <w:r>
        <w:rPr>
          <w:rFonts w:ascii="仿宋_GB2312" w:eastAsia="仿宋_GB2312" w:cs="仿宋_GB2312" w:hint="eastAsia"/>
          <w:sz w:val="32"/>
          <w:szCs w:val="32"/>
        </w:rPr>
        <w:t>新时代马克思主义理论学科建设研究</w:t>
      </w:r>
    </w:p>
    <w:p w:rsidR="000C3208" w:rsidRDefault="009454EA">
      <w:pPr>
        <w:pStyle w:val="10"/>
        <w:numPr>
          <w:ilvl w:val="0"/>
          <w:numId w:val="1"/>
        </w:numPr>
        <w:spacing w:line="620" w:lineRule="exact"/>
        <w:rPr>
          <w:rFonts w:ascii="仿宋_GB2312" w:eastAsia="仿宋_GB2312" w:cs="仿宋_GB2312"/>
          <w:sz w:val="32"/>
          <w:szCs w:val="32"/>
        </w:rPr>
      </w:pPr>
      <w:r>
        <w:rPr>
          <w:rFonts w:ascii="仿宋_GB2312" w:eastAsia="仿宋_GB2312" w:cs="仿宋_GB2312" w:hint="eastAsia"/>
          <w:sz w:val="32"/>
          <w:szCs w:val="32"/>
        </w:rPr>
        <w:t>新时代同频共振的育人</w:t>
      </w:r>
      <w:r>
        <w:rPr>
          <w:rFonts w:ascii="仿宋_GB2312" w:eastAsia="仿宋_GB2312" w:cs="仿宋_GB2312"/>
          <w:sz w:val="32"/>
          <w:szCs w:val="32"/>
        </w:rPr>
        <w:t>格局</w:t>
      </w:r>
      <w:r>
        <w:rPr>
          <w:rFonts w:ascii="仿宋_GB2312" w:eastAsia="仿宋_GB2312" w:cs="仿宋_GB2312" w:hint="eastAsia"/>
          <w:sz w:val="32"/>
          <w:szCs w:val="32"/>
        </w:rPr>
        <w:t>建设研究</w:t>
      </w:r>
    </w:p>
    <w:p w:rsidR="000C3208" w:rsidRDefault="009454EA">
      <w:pPr>
        <w:pStyle w:val="10"/>
        <w:numPr>
          <w:ilvl w:val="0"/>
          <w:numId w:val="1"/>
        </w:numPr>
        <w:spacing w:line="620" w:lineRule="exact"/>
        <w:rPr>
          <w:rFonts w:ascii="仿宋_GB2312" w:eastAsia="仿宋_GB2312" w:cs="仿宋_GB2312"/>
          <w:sz w:val="32"/>
          <w:szCs w:val="32"/>
        </w:rPr>
      </w:pPr>
      <w:r>
        <w:rPr>
          <w:rFonts w:ascii="仿宋_GB2312" w:eastAsia="仿宋_GB2312" w:cs="仿宋_GB2312" w:hint="eastAsia"/>
          <w:sz w:val="32"/>
          <w:szCs w:val="32"/>
        </w:rPr>
        <w:t>新时代</w:t>
      </w:r>
      <w:r>
        <w:rPr>
          <w:rFonts w:ascii="仿宋_GB2312" w:eastAsia="仿宋_GB2312" w:cs="仿宋_GB2312"/>
          <w:sz w:val="32"/>
          <w:szCs w:val="32"/>
        </w:rPr>
        <w:t>高校马克思主义理论人才培养研究</w:t>
      </w:r>
    </w:p>
    <w:p w:rsidR="000C3208" w:rsidRDefault="009454EA">
      <w:pPr>
        <w:pStyle w:val="10"/>
        <w:numPr>
          <w:ilvl w:val="0"/>
          <w:numId w:val="1"/>
        </w:numPr>
        <w:spacing w:line="620" w:lineRule="exact"/>
        <w:rPr>
          <w:rFonts w:ascii="仿宋_GB2312" w:eastAsia="仿宋_GB2312" w:cs="仿宋_GB2312"/>
          <w:sz w:val="32"/>
          <w:szCs w:val="32"/>
        </w:rPr>
      </w:pPr>
      <w:r>
        <w:rPr>
          <w:rFonts w:ascii="仿宋_GB2312" w:eastAsia="仿宋_GB2312" w:cs="仿宋_GB2312" w:hint="eastAsia"/>
          <w:sz w:val="32"/>
          <w:szCs w:val="32"/>
        </w:rPr>
        <w:t>马克思主义理论学科引领作用研究</w:t>
      </w:r>
    </w:p>
    <w:p w:rsidR="000C3208" w:rsidRDefault="009454EA">
      <w:pPr>
        <w:pStyle w:val="10"/>
        <w:numPr>
          <w:ilvl w:val="0"/>
          <w:numId w:val="1"/>
        </w:numPr>
        <w:spacing w:line="620" w:lineRule="exact"/>
        <w:rPr>
          <w:rFonts w:ascii="仿宋_GB2312" w:eastAsia="仿宋_GB2312" w:cs="仿宋_GB2312"/>
          <w:sz w:val="32"/>
          <w:szCs w:val="32"/>
        </w:rPr>
      </w:pPr>
      <w:r>
        <w:rPr>
          <w:rFonts w:ascii="仿宋_GB2312" w:eastAsia="仿宋_GB2312" w:cs="仿宋_GB2312" w:hint="eastAsia"/>
          <w:sz w:val="32"/>
          <w:szCs w:val="32"/>
        </w:rPr>
        <w:t>加强新时代马克思主义学院建设研究</w:t>
      </w:r>
    </w:p>
    <w:p w:rsidR="000C3208" w:rsidRDefault="009454EA">
      <w:pPr>
        <w:pStyle w:val="10"/>
        <w:numPr>
          <w:ilvl w:val="0"/>
          <w:numId w:val="1"/>
        </w:numPr>
        <w:spacing w:line="620" w:lineRule="exact"/>
        <w:rPr>
          <w:rFonts w:ascii="仿宋_GB2312" w:eastAsia="仿宋_GB2312" w:cs="仿宋_GB2312"/>
          <w:sz w:val="32"/>
          <w:szCs w:val="32"/>
        </w:rPr>
      </w:pPr>
      <w:r>
        <w:rPr>
          <w:rFonts w:ascii="仿宋_GB2312" w:eastAsia="仿宋_GB2312" w:cs="仿宋_GB2312" w:hint="eastAsia"/>
          <w:sz w:val="32"/>
          <w:szCs w:val="32"/>
        </w:rPr>
        <w:t>构建新时代学校思想政治工作体系研究</w:t>
      </w:r>
    </w:p>
    <w:p w:rsidR="000C3208" w:rsidRDefault="009454EA">
      <w:pPr>
        <w:pStyle w:val="10"/>
        <w:numPr>
          <w:ilvl w:val="0"/>
          <w:numId w:val="1"/>
        </w:numPr>
        <w:spacing w:line="620" w:lineRule="exact"/>
        <w:rPr>
          <w:rFonts w:ascii="仿宋_GB2312" w:eastAsia="仿宋_GB2312" w:cs="仿宋_GB2312"/>
          <w:sz w:val="32"/>
          <w:szCs w:val="32"/>
        </w:rPr>
      </w:pPr>
      <w:r>
        <w:rPr>
          <w:rFonts w:ascii="仿宋_GB2312" w:eastAsia="仿宋_GB2312" w:cs="仿宋_GB2312" w:hint="eastAsia"/>
          <w:sz w:val="32"/>
          <w:szCs w:val="32"/>
        </w:rPr>
        <w:t>高校思想政治理论课考核评价研究</w:t>
      </w:r>
    </w:p>
    <w:p w:rsidR="000C3208" w:rsidRDefault="009454EA">
      <w:pPr>
        <w:pStyle w:val="10"/>
        <w:numPr>
          <w:ilvl w:val="0"/>
          <w:numId w:val="1"/>
        </w:numPr>
        <w:spacing w:line="620" w:lineRule="exact"/>
        <w:rPr>
          <w:rFonts w:ascii="仿宋_GB2312" w:eastAsia="仿宋_GB2312" w:cs="仿宋_GB2312"/>
          <w:sz w:val="32"/>
          <w:szCs w:val="32"/>
        </w:rPr>
      </w:pPr>
      <w:r>
        <w:rPr>
          <w:rFonts w:ascii="仿宋_GB2312" w:eastAsia="仿宋_GB2312" w:cs="仿宋_GB2312" w:hint="eastAsia"/>
          <w:sz w:val="32"/>
          <w:szCs w:val="32"/>
        </w:rPr>
        <w:t>高校思想政治理论课名师工作室建设成效研究</w:t>
      </w:r>
    </w:p>
    <w:p w:rsidR="000C3208" w:rsidRDefault="009454EA">
      <w:pPr>
        <w:pStyle w:val="10"/>
        <w:numPr>
          <w:ilvl w:val="0"/>
          <w:numId w:val="1"/>
        </w:numPr>
        <w:spacing w:line="620" w:lineRule="exact"/>
        <w:rPr>
          <w:rFonts w:ascii="仿宋_GB2312" w:eastAsia="仿宋_GB2312" w:cs="仿宋_GB2312"/>
          <w:sz w:val="32"/>
          <w:szCs w:val="32"/>
        </w:rPr>
      </w:pPr>
      <w:r>
        <w:rPr>
          <w:rFonts w:ascii="仿宋_GB2312" w:eastAsia="仿宋_GB2312" w:cs="仿宋_GB2312" w:hint="eastAsia"/>
          <w:sz w:val="32"/>
          <w:szCs w:val="32"/>
        </w:rPr>
        <w:t>高校本硕博思想政治理论课教学有机衔接研究</w:t>
      </w:r>
    </w:p>
    <w:p w:rsidR="000C3208" w:rsidRDefault="009454EA">
      <w:pPr>
        <w:pStyle w:val="10"/>
        <w:numPr>
          <w:ilvl w:val="0"/>
          <w:numId w:val="1"/>
        </w:numPr>
        <w:spacing w:line="620" w:lineRule="exact"/>
        <w:rPr>
          <w:rFonts w:ascii="仿宋_GB2312" w:eastAsia="仿宋_GB2312" w:cs="仿宋_GB2312"/>
          <w:sz w:val="32"/>
          <w:szCs w:val="32"/>
        </w:rPr>
      </w:pPr>
      <w:r>
        <w:rPr>
          <w:rFonts w:ascii="仿宋_GB2312" w:eastAsia="仿宋_GB2312" w:cs="仿宋_GB2312" w:hint="eastAsia"/>
          <w:sz w:val="32"/>
          <w:szCs w:val="32"/>
        </w:rPr>
        <w:lastRenderedPageBreak/>
        <w:t>善用“大思政课”培根铸魂研究</w:t>
      </w:r>
    </w:p>
    <w:p w:rsidR="000C3208" w:rsidRDefault="009454EA">
      <w:pPr>
        <w:pStyle w:val="10"/>
        <w:numPr>
          <w:ilvl w:val="0"/>
          <w:numId w:val="1"/>
        </w:numPr>
        <w:spacing w:line="620" w:lineRule="exact"/>
        <w:rPr>
          <w:rFonts w:ascii="仿宋_GB2312" w:eastAsia="仿宋_GB2312" w:cs="仿宋_GB2312"/>
          <w:sz w:val="32"/>
          <w:szCs w:val="32"/>
        </w:rPr>
      </w:pPr>
      <w:r>
        <w:rPr>
          <w:rFonts w:ascii="仿宋_GB2312" w:eastAsia="仿宋_GB2312" w:cs="仿宋_GB2312" w:hint="eastAsia"/>
          <w:sz w:val="32"/>
          <w:szCs w:val="32"/>
        </w:rPr>
        <w:t>在社会大课堂中讲好“大思政课”研究</w:t>
      </w:r>
    </w:p>
    <w:p w:rsidR="000C3208" w:rsidRDefault="009454EA">
      <w:pPr>
        <w:pStyle w:val="10"/>
        <w:numPr>
          <w:ilvl w:val="0"/>
          <w:numId w:val="1"/>
        </w:numPr>
        <w:spacing w:line="620" w:lineRule="exact"/>
        <w:rPr>
          <w:rFonts w:ascii="仿宋_GB2312" w:eastAsia="仿宋_GB2312" w:cs="仿宋_GB2312"/>
          <w:sz w:val="32"/>
          <w:szCs w:val="32"/>
        </w:rPr>
      </w:pPr>
      <w:r>
        <w:rPr>
          <w:rFonts w:ascii="仿宋_GB2312" w:eastAsia="仿宋_GB2312" w:cs="仿宋_GB2312" w:hint="eastAsia"/>
          <w:sz w:val="32"/>
          <w:szCs w:val="32"/>
        </w:rPr>
        <w:t>新时代</w:t>
      </w:r>
      <w:r>
        <w:rPr>
          <w:rFonts w:ascii="仿宋_GB2312" w:eastAsia="仿宋_GB2312" w:cs="仿宋_GB2312"/>
          <w:sz w:val="32"/>
          <w:szCs w:val="32"/>
        </w:rPr>
        <w:t>提升</w:t>
      </w:r>
      <w:r>
        <w:rPr>
          <w:rFonts w:ascii="仿宋_GB2312" w:eastAsia="仿宋_GB2312" w:cs="仿宋_GB2312" w:hint="eastAsia"/>
          <w:sz w:val="32"/>
          <w:szCs w:val="32"/>
        </w:rPr>
        <w:t>思想政治理论课教材质量研究</w:t>
      </w:r>
    </w:p>
    <w:p w:rsidR="000C3208" w:rsidRDefault="009454EA">
      <w:pPr>
        <w:pStyle w:val="10"/>
        <w:numPr>
          <w:ilvl w:val="0"/>
          <w:numId w:val="1"/>
        </w:numPr>
        <w:spacing w:line="620" w:lineRule="exact"/>
        <w:rPr>
          <w:rFonts w:ascii="仿宋_GB2312" w:eastAsia="仿宋_GB2312" w:cs="仿宋_GB2312"/>
          <w:sz w:val="32"/>
          <w:szCs w:val="32"/>
        </w:rPr>
      </w:pPr>
      <w:r>
        <w:rPr>
          <w:rFonts w:ascii="仿宋_GB2312" w:eastAsia="仿宋_GB2312" w:cs="仿宋_GB2312" w:hint="eastAsia"/>
          <w:sz w:val="32"/>
          <w:szCs w:val="32"/>
        </w:rPr>
        <w:t>加强大中小学思想政治理论课教材一体化研究</w:t>
      </w:r>
    </w:p>
    <w:p w:rsidR="000C3208" w:rsidRDefault="009454EA">
      <w:pPr>
        <w:pStyle w:val="10"/>
        <w:numPr>
          <w:ilvl w:val="0"/>
          <w:numId w:val="1"/>
        </w:numPr>
        <w:spacing w:line="620" w:lineRule="exact"/>
        <w:rPr>
          <w:rFonts w:ascii="仿宋_GB2312" w:eastAsia="仿宋_GB2312" w:cs="仿宋_GB2312"/>
          <w:sz w:val="32"/>
          <w:szCs w:val="32"/>
        </w:rPr>
      </w:pPr>
      <w:r>
        <w:rPr>
          <w:rFonts w:ascii="仿宋_GB2312" w:eastAsia="仿宋_GB2312" w:cs="仿宋_GB2312" w:hint="eastAsia"/>
          <w:sz w:val="32"/>
          <w:szCs w:val="32"/>
        </w:rPr>
        <w:t>现代信息技术在高校思想政治理论课中的应用研究</w:t>
      </w:r>
    </w:p>
    <w:p w:rsidR="000C3208" w:rsidRDefault="009454EA">
      <w:pPr>
        <w:pStyle w:val="10"/>
        <w:numPr>
          <w:ilvl w:val="0"/>
          <w:numId w:val="1"/>
        </w:numPr>
        <w:spacing w:line="620" w:lineRule="exact"/>
        <w:rPr>
          <w:rFonts w:ascii="仿宋_GB2312" w:eastAsia="仿宋_GB2312" w:cs="仿宋_GB2312"/>
          <w:sz w:val="32"/>
          <w:szCs w:val="32"/>
        </w:rPr>
      </w:pPr>
      <w:r>
        <w:rPr>
          <w:rFonts w:ascii="仿宋_GB2312" w:eastAsia="仿宋_GB2312" w:cs="仿宋_GB2312" w:hint="eastAsia"/>
          <w:sz w:val="32"/>
          <w:szCs w:val="32"/>
        </w:rPr>
        <w:t>新时代统筹推进大中小学思政课一体化建设研究</w:t>
      </w:r>
    </w:p>
    <w:p w:rsidR="000C3208" w:rsidRDefault="009454EA">
      <w:pPr>
        <w:pStyle w:val="10"/>
        <w:numPr>
          <w:ilvl w:val="0"/>
          <w:numId w:val="1"/>
        </w:numPr>
        <w:spacing w:line="620" w:lineRule="exact"/>
        <w:rPr>
          <w:rFonts w:ascii="仿宋_GB2312" w:eastAsia="仿宋_GB2312" w:cs="仿宋_GB2312"/>
          <w:sz w:val="32"/>
          <w:szCs w:val="32"/>
        </w:rPr>
      </w:pPr>
      <w:r>
        <w:rPr>
          <w:rFonts w:ascii="仿宋_GB2312" w:eastAsia="仿宋_GB2312" w:cs="仿宋_GB2312" w:hint="eastAsia"/>
          <w:sz w:val="32"/>
          <w:szCs w:val="32"/>
        </w:rPr>
        <w:t>职业院校思想政治理论课改革创新研究</w:t>
      </w:r>
    </w:p>
    <w:p w:rsidR="000C3208" w:rsidRDefault="009454EA">
      <w:pPr>
        <w:pStyle w:val="10"/>
        <w:numPr>
          <w:ilvl w:val="0"/>
          <w:numId w:val="1"/>
        </w:numPr>
        <w:spacing w:line="620" w:lineRule="exact"/>
        <w:rPr>
          <w:rFonts w:ascii="仿宋_GB2312" w:eastAsia="仿宋_GB2312" w:cs="仿宋_GB2312"/>
          <w:sz w:val="32"/>
          <w:szCs w:val="32"/>
        </w:rPr>
      </w:pPr>
      <w:r>
        <w:rPr>
          <w:rFonts w:ascii="仿宋_GB2312" w:eastAsia="仿宋_GB2312" w:cs="仿宋_GB2312" w:hint="eastAsia"/>
          <w:sz w:val="32"/>
          <w:szCs w:val="32"/>
        </w:rPr>
        <w:t>加强民办高校思想政治理论课建设研究</w:t>
      </w:r>
    </w:p>
    <w:p w:rsidR="000C3208" w:rsidRDefault="009454EA">
      <w:pPr>
        <w:pStyle w:val="10"/>
        <w:numPr>
          <w:ilvl w:val="0"/>
          <w:numId w:val="1"/>
        </w:numPr>
        <w:spacing w:line="620" w:lineRule="exact"/>
        <w:rPr>
          <w:rFonts w:ascii="仿宋_GB2312" w:eastAsia="仿宋_GB2312" w:cs="仿宋_GB2312"/>
          <w:sz w:val="32"/>
          <w:szCs w:val="32"/>
        </w:rPr>
      </w:pPr>
      <w:r>
        <w:rPr>
          <w:rFonts w:ascii="仿宋_GB2312" w:eastAsia="仿宋_GB2312" w:cs="仿宋_GB2312" w:hint="eastAsia"/>
          <w:sz w:val="32"/>
          <w:szCs w:val="32"/>
        </w:rPr>
        <w:t>中外合作办学院校思想政治理论课建设研究</w:t>
      </w:r>
    </w:p>
    <w:p w:rsidR="000C3208" w:rsidRDefault="009454EA">
      <w:pPr>
        <w:pStyle w:val="10"/>
        <w:numPr>
          <w:ilvl w:val="0"/>
          <w:numId w:val="1"/>
        </w:numPr>
        <w:spacing w:line="620" w:lineRule="exact"/>
        <w:rPr>
          <w:rFonts w:ascii="仿宋_GB2312" w:eastAsia="仿宋_GB2312" w:cs="仿宋_GB2312"/>
          <w:sz w:val="32"/>
          <w:szCs w:val="32"/>
        </w:rPr>
      </w:pPr>
      <w:r>
        <w:rPr>
          <w:rFonts w:ascii="仿宋_GB2312" w:eastAsia="仿宋_GB2312" w:cs="仿宋_GB2312" w:hint="eastAsia"/>
          <w:sz w:val="32"/>
          <w:szCs w:val="32"/>
        </w:rPr>
        <w:t>高校思想政治理论课实践教学创新研究</w:t>
      </w:r>
    </w:p>
    <w:p w:rsidR="000C3208" w:rsidRDefault="009454EA">
      <w:pPr>
        <w:pStyle w:val="10"/>
        <w:numPr>
          <w:ilvl w:val="0"/>
          <w:numId w:val="1"/>
        </w:numPr>
        <w:spacing w:line="620" w:lineRule="exact"/>
        <w:rPr>
          <w:rFonts w:ascii="仿宋_GB2312" w:eastAsia="仿宋_GB2312" w:cs="仿宋_GB2312"/>
          <w:sz w:val="32"/>
          <w:szCs w:val="32"/>
        </w:rPr>
      </w:pPr>
      <w:r>
        <w:rPr>
          <w:rFonts w:ascii="仿宋_GB2312" w:eastAsia="仿宋_GB2312" w:cs="仿宋_GB2312" w:hint="eastAsia"/>
          <w:sz w:val="32"/>
          <w:szCs w:val="32"/>
        </w:rPr>
        <w:t>推进党、团、队一体化建设研究</w:t>
      </w:r>
    </w:p>
    <w:p w:rsidR="000C3208" w:rsidRDefault="009454EA">
      <w:pPr>
        <w:pStyle w:val="10"/>
        <w:numPr>
          <w:ilvl w:val="0"/>
          <w:numId w:val="1"/>
        </w:numPr>
        <w:spacing w:line="620" w:lineRule="exact"/>
        <w:rPr>
          <w:rFonts w:ascii="仿宋_GB2312" w:eastAsia="仿宋_GB2312" w:cs="仿宋_GB2312"/>
          <w:sz w:val="32"/>
          <w:szCs w:val="32"/>
        </w:rPr>
      </w:pPr>
      <w:r>
        <w:rPr>
          <w:rFonts w:ascii="仿宋_GB2312" w:eastAsia="仿宋_GB2312" w:cs="仿宋_GB2312" w:hint="eastAsia"/>
          <w:sz w:val="32"/>
          <w:szCs w:val="32"/>
        </w:rPr>
        <w:t>中国少年儿童运动史的经验及启示研究</w:t>
      </w:r>
    </w:p>
    <w:p w:rsidR="000C3208" w:rsidRDefault="009454EA">
      <w:pPr>
        <w:pStyle w:val="10"/>
        <w:numPr>
          <w:ilvl w:val="0"/>
          <w:numId w:val="1"/>
        </w:numPr>
        <w:spacing w:line="620" w:lineRule="exact"/>
        <w:rPr>
          <w:rFonts w:ascii="仿宋_GB2312" w:eastAsia="仿宋_GB2312" w:cs="仿宋_GB2312"/>
          <w:sz w:val="32"/>
          <w:szCs w:val="32"/>
        </w:rPr>
      </w:pPr>
      <w:r>
        <w:rPr>
          <w:rFonts w:ascii="仿宋_GB2312" w:eastAsia="仿宋_GB2312" w:cs="仿宋_GB2312" w:hint="eastAsia"/>
          <w:sz w:val="32"/>
          <w:szCs w:val="32"/>
        </w:rPr>
        <w:t>少年儿童政治启蒙的特</w:t>
      </w:r>
      <w:r>
        <w:rPr>
          <w:rFonts w:ascii="仿宋_GB2312" w:eastAsia="仿宋_GB2312" w:cs="仿宋_GB2312" w:hint="eastAsia"/>
          <w:sz w:val="32"/>
          <w:szCs w:val="32"/>
        </w:rPr>
        <w:t>点、规律及有效路径研究</w:t>
      </w:r>
    </w:p>
    <w:p w:rsidR="000C3208" w:rsidRDefault="009454EA">
      <w:pPr>
        <w:pStyle w:val="10"/>
        <w:numPr>
          <w:ilvl w:val="0"/>
          <w:numId w:val="1"/>
        </w:numPr>
        <w:spacing w:line="620" w:lineRule="exact"/>
        <w:rPr>
          <w:rFonts w:ascii="仿宋_GB2312" w:eastAsia="仿宋_GB2312" w:cs="仿宋_GB2312"/>
          <w:sz w:val="32"/>
          <w:szCs w:val="32"/>
        </w:rPr>
      </w:pPr>
      <w:r>
        <w:rPr>
          <w:rFonts w:ascii="仿宋_GB2312" w:eastAsia="仿宋_GB2312" w:cs="仿宋_GB2312" w:hint="eastAsia"/>
          <w:sz w:val="32"/>
          <w:szCs w:val="32"/>
        </w:rPr>
        <w:t>加强新时代少年儿童精神素养培养研究</w:t>
      </w:r>
    </w:p>
    <w:p w:rsidR="000C3208" w:rsidRDefault="009454EA">
      <w:pPr>
        <w:pStyle w:val="10"/>
        <w:numPr>
          <w:ilvl w:val="0"/>
          <w:numId w:val="1"/>
        </w:numPr>
        <w:spacing w:line="620" w:lineRule="exact"/>
        <w:rPr>
          <w:rFonts w:ascii="仿宋_GB2312" w:eastAsia="仿宋_GB2312" w:cs="仿宋_GB2312"/>
          <w:sz w:val="32"/>
          <w:szCs w:val="32"/>
        </w:rPr>
      </w:pPr>
      <w:r>
        <w:rPr>
          <w:rFonts w:ascii="仿宋_GB2312" w:eastAsia="仿宋_GB2312" w:cs="仿宋_GB2312" w:hint="eastAsia"/>
          <w:sz w:val="32"/>
          <w:szCs w:val="32"/>
        </w:rPr>
        <w:t>少先队辅导员政治素质和履职能力提升路径研究</w:t>
      </w:r>
    </w:p>
    <w:p w:rsidR="000C3208" w:rsidRDefault="009454EA">
      <w:pPr>
        <w:pStyle w:val="10"/>
        <w:numPr>
          <w:ilvl w:val="0"/>
          <w:numId w:val="1"/>
        </w:numPr>
        <w:spacing w:line="620" w:lineRule="exact"/>
        <w:rPr>
          <w:rFonts w:ascii="仿宋_GB2312" w:eastAsia="仿宋_GB2312" w:cs="仿宋_GB2312"/>
          <w:sz w:val="32"/>
          <w:szCs w:val="32"/>
        </w:rPr>
      </w:pPr>
      <w:r>
        <w:rPr>
          <w:rFonts w:ascii="仿宋_GB2312" w:eastAsia="仿宋_GB2312" w:cs="仿宋_GB2312" w:hint="eastAsia"/>
          <w:sz w:val="32"/>
          <w:szCs w:val="32"/>
        </w:rPr>
        <w:t>中学生认知特点、思维方式与思想政治理论课学习状况调查研究</w:t>
      </w:r>
    </w:p>
    <w:p w:rsidR="000C3208" w:rsidRDefault="009454EA">
      <w:pPr>
        <w:pStyle w:val="10"/>
        <w:numPr>
          <w:ilvl w:val="0"/>
          <w:numId w:val="1"/>
        </w:numPr>
        <w:spacing w:line="620" w:lineRule="exact"/>
        <w:rPr>
          <w:rFonts w:ascii="仿宋_GB2312" w:eastAsia="仿宋_GB2312" w:cs="仿宋_GB2312"/>
          <w:sz w:val="32"/>
          <w:szCs w:val="32"/>
        </w:rPr>
      </w:pPr>
      <w:r>
        <w:rPr>
          <w:rFonts w:ascii="仿宋_GB2312" w:eastAsia="仿宋_GB2312" w:cs="仿宋_GB2312"/>
          <w:sz w:val="32"/>
          <w:szCs w:val="32"/>
        </w:rPr>
        <w:t>教育引导青少年增强做中国人的志气、骨气、底气研究</w:t>
      </w:r>
    </w:p>
    <w:p w:rsidR="000C3208" w:rsidRDefault="009454EA">
      <w:pPr>
        <w:pStyle w:val="10"/>
        <w:numPr>
          <w:ilvl w:val="0"/>
          <w:numId w:val="1"/>
        </w:numPr>
        <w:spacing w:line="620" w:lineRule="exact"/>
        <w:rPr>
          <w:rFonts w:ascii="仿宋_GB2312" w:eastAsia="仿宋_GB2312" w:cs="仿宋_GB2312"/>
          <w:sz w:val="32"/>
          <w:szCs w:val="32"/>
        </w:rPr>
      </w:pPr>
      <w:r>
        <w:rPr>
          <w:rFonts w:ascii="仿宋_GB2312" w:eastAsia="仿宋_GB2312" w:cs="仿宋_GB2312" w:hint="eastAsia"/>
          <w:sz w:val="32"/>
          <w:szCs w:val="32"/>
        </w:rPr>
        <w:t>内地高校港澳台学生爱国主义教育课程建设研究</w:t>
      </w:r>
    </w:p>
    <w:p w:rsidR="000C3208" w:rsidRDefault="009454EA">
      <w:pPr>
        <w:pStyle w:val="10"/>
        <w:numPr>
          <w:ilvl w:val="0"/>
          <w:numId w:val="1"/>
        </w:numPr>
        <w:spacing w:line="620" w:lineRule="exact"/>
        <w:rPr>
          <w:rFonts w:ascii="仿宋_GB2312" w:eastAsia="仿宋_GB2312" w:cs="仿宋_GB2312"/>
          <w:sz w:val="32"/>
          <w:szCs w:val="32"/>
        </w:rPr>
      </w:pPr>
      <w:r>
        <w:rPr>
          <w:rFonts w:ascii="仿宋_GB2312" w:eastAsia="仿宋_GB2312" w:cs="仿宋_GB2312" w:hint="eastAsia"/>
          <w:sz w:val="32"/>
          <w:szCs w:val="32"/>
        </w:rPr>
        <w:t>引领香港青少年增强民族自豪感和主人翁意识研究</w:t>
      </w:r>
    </w:p>
    <w:p w:rsidR="000C3208" w:rsidRDefault="009454EA">
      <w:pPr>
        <w:pStyle w:val="10"/>
        <w:numPr>
          <w:ilvl w:val="0"/>
          <w:numId w:val="1"/>
        </w:numPr>
        <w:spacing w:line="620" w:lineRule="exact"/>
        <w:rPr>
          <w:rFonts w:ascii="仿宋_GB2312" w:eastAsia="仿宋_GB2312" w:cs="仿宋_GB2312"/>
          <w:sz w:val="32"/>
          <w:szCs w:val="32"/>
        </w:rPr>
      </w:pPr>
      <w:r>
        <w:rPr>
          <w:rFonts w:ascii="仿宋_GB2312" w:eastAsia="仿宋_GB2312" w:cs="仿宋_GB2312" w:hint="eastAsia"/>
          <w:sz w:val="32"/>
          <w:szCs w:val="32"/>
        </w:rPr>
        <w:t>挖掘整理校史资源立德树人研究</w:t>
      </w:r>
    </w:p>
    <w:p w:rsidR="000C3208" w:rsidRDefault="009454EA">
      <w:pPr>
        <w:pStyle w:val="10"/>
        <w:numPr>
          <w:ilvl w:val="0"/>
          <w:numId w:val="1"/>
        </w:numPr>
        <w:spacing w:line="620" w:lineRule="exact"/>
        <w:rPr>
          <w:rFonts w:ascii="仿宋_GB2312" w:eastAsia="仿宋_GB2312" w:cs="仿宋_GB2312"/>
          <w:sz w:val="32"/>
          <w:szCs w:val="32"/>
        </w:rPr>
      </w:pPr>
      <w:r>
        <w:rPr>
          <w:rFonts w:ascii="仿宋_GB2312" w:eastAsia="仿宋_GB2312" w:cs="仿宋_GB2312" w:hint="eastAsia"/>
          <w:sz w:val="32"/>
          <w:szCs w:val="32"/>
        </w:rPr>
        <w:t>推动新时代家庭家教家风建设高质量发展研究</w:t>
      </w:r>
    </w:p>
    <w:p w:rsidR="000C3208" w:rsidRDefault="009454EA">
      <w:pPr>
        <w:pStyle w:val="10"/>
        <w:numPr>
          <w:ilvl w:val="0"/>
          <w:numId w:val="1"/>
        </w:numPr>
        <w:spacing w:line="620" w:lineRule="exact"/>
        <w:rPr>
          <w:rFonts w:ascii="仿宋_GB2312" w:eastAsia="仿宋_GB2312" w:cs="仿宋_GB2312"/>
          <w:bCs/>
          <w:sz w:val="32"/>
          <w:szCs w:val="32"/>
        </w:rPr>
      </w:pPr>
      <w:r>
        <w:rPr>
          <w:rFonts w:ascii="仿宋_GB2312" w:eastAsia="仿宋_GB2312" w:cs="仿宋_GB2312" w:hint="eastAsia"/>
          <w:bCs/>
          <w:sz w:val="32"/>
          <w:szCs w:val="32"/>
        </w:rPr>
        <w:lastRenderedPageBreak/>
        <w:t>教育系统弘扬北京冬奥精神研究</w:t>
      </w:r>
    </w:p>
    <w:p w:rsidR="000C3208" w:rsidRDefault="009454EA">
      <w:pPr>
        <w:pStyle w:val="10"/>
        <w:numPr>
          <w:ilvl w:val="0"/>
          <w:numId w:val="1"/>
        </w:numPr>
        <w:spacing w:line="620" w:lineRule="exact"/>
        <w:rPr>
          <w:rFonts w:ascii="仿宋_GB2312" w:eastAsia="仿宋_GB2312" w:cs="仿宋_GB2312"/>
          <w:bCs/>
          <w:sz w:val="32"/>
          <w:szCs w:val="32"/>
        </w:rPr>
      </w:pPr>
      <w:r>
        <w:rPr>
          <w:rFonts w:ascii="仿宋_GB2312" w:eastAsia="仿宋_GB2312" w:cs="仿宋_GB2312" w:hint="eastAsia"/>
          <w:bCs/>
          <w:sz w:val="32"/>
          <w:szCs w:val="32"/>
        </w:rPr>
        <w:t>全面加强和改进新时代学校美育工作研究</w:t>
      </w:r>
    </w:p>
    <w:p w:rsidR="000C3208" w:rsidRDefault="009454EA">
      <w:pPr>
        <w:pStyle w:val="10"/>
        <w:numPr>
          <w:ilvl w:val="0"/>
          <w:numId w:val="1"/>
        </w:numPr>
        <w:spacing w:line="620" w:lineRule="exact"/>
        <w:rPr>
          <w:rFonts w:ascii="仿宋_GB2312" w:eastAsia="仿宋_GB2312" w:cs="仿宋_GB2312"/>
          <w:bCs/>
          <w:sz w:val="32"/>
          <w:szCs w:val="32"/>
        </w:rPr>
      </w:pPr>
      <w:r>
        <w:rPr>
          <w:rFonts w:ascii="仿宋_GB2312" w:eastAsia="仿宋_GB2312" w:cs="仿宋_GB2312" w:hint="eastAsia"/>
          <w:bCs/>
          <w:sz w:val="32"/>
          <w:szCs w:val="32"/>
        </w:rPr>
        <w:t>艺术教育与思想政治教育有机融合研究</w:t>
      </w:r>
    </w:p>
    <w:p w:rsidR="000C3208" w:rsidRDefault="009454EA">
      <w:pPr>
        <w:pStyle w:val="10"/>
        <w:numPr>
          <w:ilvl w:val="0"/>
          <w:numId w:val="1"/>
        </w:numPr>
        <w:spacing w:line="620" w:lineRule="exact"/>
        <w:rPr>
          <w:rFonts w:ascii="仿宋_GB2312" w:eastAsia="仿宋_GB2312" w:cs="仿宋_GB2312"/>
          <w:sz w:val="32"/>
          <w:szCs w:val="32"/>
        </w:rPr>
      </w:pPr>
      <w:r>
        <w:rPr>
          <w:rFonts w:ascii="仿宋_GB2312" w:eastAsia="仿宋_GB2312" w:cs="仿宋_GB2312" w:hint="eastAsia"/>
          <w:sz w:val="32"/>
          <w:szCs w:val="32"/>
        </w:rPr>
        <w:t>优秀文艺作品的思想政治教育功能研究</w:t>
      </w:r>
    </w:p>
    <w:p w:rsidR="000C3208" w:rsidRDefault="009454EA">
      <w:pPr>
        <w:pStyle w:val="10"/>
        <w:numPr>
          <w:ilvl w:val="0"/>
          <w:numId w:val="1"/>
        </w:numPr>
        <w:spacing w:line="620" w:lineRule="exact"/>
        <w:rPr>
          <w:rFonts w:ascii="仿宋_GB2312" w:eastAsia="仿宋_GB2312" w:cs="仿宋_GB2312"/>
          <w:sz w:val="32"/>
          <w:szCs w:val="32"/>
        </w:rPr>
      </w:pPr>
      <w:r>
        <w:rPr>
          <w:rFonts w:ascii="仿宋_GB2312" w:eastAsia="仿宋_GB2312" w:cs="仿宋_GB2312" w:hint="eastAsia"/>
          <w:sz w:val="32"/>
          <w:szCs w:val="32"/>
        </w:rPr>
        <w:t>全面加强新时代大中小学劳动教育研究</w:t>
      </w:r>
    </w:p>
    <w:p w:rsidR="000C3208" w:rsidRDefault="009454EA">
      <w:pPr>
        <w:pStyle w:val="10"/>
        <w:numPr>
          <w:ilvl w:val="0"/>
          <w:numId w:val="1"/>
        </w:numPr>
        <w:spacing w:line="620" w:lineRule="exact"/>
        <w:rPr>
          <w:rFonts w:ascii="仿宋_GB2312" w:eastAsia="仿宋_GB2312" w:cs="仿宋_GB2312"/>
          <w:sz w:val="32"/>
          <w:szCs w:val="32"/>
        </w:rPr>
      </w:pPr>
      <w:r>
        <w:rPr>
          <w:rFonts w:ascii="仿宋_GB2312" w:eastAsia="仿宋_GB2312" w:cs="仿宋_GB2312"/>
          <w:sz w:val="32"/>
          <w:szCs w:val="32"/>
        </w:rPr>
        <w:t>网络传播的价值导向与</w:t>
      </w:r>
      <w:r>
        <w:rPr>
          <w:rFonts w:ascii="仿宋_GB2312" w:eastAsia="仿宋_GB2312" w:cs="仿宋_GB2312" w:hint="eastAsia"/>
          <w:sz w:val="32"/>
          <w:szCs w:val="32"/>
        </w:rPr>
        <w:t>青少年</w:t>
      </w:r>
      <w:r>
        <w:rPr>
          <w:rFonts w:ascii="仿宋_GB2312" w:eastAsia="仿宋_GB2312" w:cs="仿宋_GB2312"/>
          <w:sz w:val="32"/>
          <w:szCs w:val="32"/>
        </w:rPr>
        <w:t>思想引领研究</w:t>
      </w:r>
    </w:p>
    <w:p w:rsidR="000C3208" w:rsidRDefault="009454EA">
      <w:pPr>
        <w:pStyle w:val="10"/>
        <w:numPr>
          <w:ilvl w:val="0"/>
          <w:numId w:val="1"/>
        </w:numPr>
        <w:spacing w:line="620" w:lineRule="exact"/>
        <w:rPr>
          <w:rFonts w:ascii="仿宋_GB2312" w:eastAsia="仿宋_GB2312" w:cs="仿宋_GB2312"/>
          <w:sz w:val="32"/>
          <w:szCs w:val="32"/>
        </w:rPr>
      </w:pPr>
      <w:r>
        <w:rPr>
          <w:rFonts w:ascii="仿宋_GB2312" w:eastAsia="仿宋_GB2312" w:cs="仿宋_GB2312" w:hint="eastAsia"/>
          <w:sz w:val="32"/>
          <w:szCs w:val="32"/>
        </w:rPr>
        <w:t>新时代学校思想政治理论课的本质研究</w:t>
      </w:r>
    </w:p>
    <w:p w:rsidR="000C3208" w:rsidRDefault="009454EA">
      <w:pPr>
        <w:pStyle w:val="10"/>
        <w:numPr>
          <w:ilvl w:val="0"/>
          <w:numId w:val="1"/>
        </w:numPr>
        <w:spacing w:line="620" w:lineRule="exact"/>
        <w:rPr>
          <w:rFonts w:ascii="仿宋_GB2312" w:eastAsia="仿宋_GB2312" w:cs="仿宋_GB2312"/>
          <w:sz w:val="32"/>
          <w:szCs w:val="32"/>
        </w:rPr>
      </w:pPr>
      <w:r>
        <w:rPr>
          <w:rFonts w:ascii="仿宋_GB2312" w:eastAsia="仿宋_GB2312" w:cs="仿宋_GB2312" w:hint="eastAsia"/>
          <w:sz w:val="32"/>
          <w:szCs w:val="32"/>
        </w:rPr>
        <w:t>大中小学校党组织书记和校长带头推动思想政治理论课建设研究</w:t>
      </w:r>
    </w:p>
    <w:p w:rsidR="000C3208" w:rsidRDefault="009454EA">
      <w:pPr>
        <w:pStyle w:val="10"/>
        <w:numPr>
          <w:ilvl w:val="0"/>
          <w:numId w:val="1"/>
        </w:numPr>
        <w:spacing w:line="620" w:lineRule="exact"/>
        <w:rPr>
          <w:rFonts w:ascii="仿宋_GB2312" w:eastAsia="仿宋_GB2312" w:cs="仿宋_GB2312"/>
          <w:sz w:val="32"/>
          <w:szCs w:val="32"/>
        </w:rPr>
      </w:pPr>
      <w:r>
        <w:rPr>
          <w:rFonts w:ascii="仿宋_GB2312" w:eastAsia="仿宋_GB2312" w:cs="仿宋_GB2312" w:hint="eastAsia"/>
          <w:sz w:val="32"/>
          <w:szCs w:val="32"/>
        </w:rPr>
        <w:t>推动</w:t>
      </w:r>
      <w:r>
        <w:rPr>
          <w:rFonts w:ascii="仿宋_GB2312" w:eastAsia="仿宋_GB2312" w:cs="仿宋_GB2312"/>
          <w:sz w:val="32"/>
          <w:szCs w:val="32"/>
        </w:rPr>
        <w:t>军地</w:t>
      </w:r>
      <w:r>
        <w:rPr>
          <w:rFonts w:ascii="仿宋_GB2312" w:eastAsia="仿宋_GB2312" w:cs="仿宋_GB2312" w:hint="eastAsia"/>
          <w:sz w:val="32"/>
          <w:szCs w:val="32"/>
        </w:rPr>
        <w:t>思想政治理论课教育教学资源共建共享研究</w:t>
      </w:r>
    </w:p>
    <w:p w:rsidR="000C3208" w:rsidRDefault="009454EA">
      <w:pPr>
        <w:pStyle w:val="10"/>
        <w:numPr>
          <w:ilvl w:val="0"/>
          <w:numId w:val="1"/>
        </w:numPr>
        <w:spacing w:line="620" w:lineRule="exact"/>
        <w:rPr>
          <w:rFonts w:ascii="仿宋_GB2312" w:eastAsia="仿宋_GB2312" w:cs="仿宋_GB2312"/>
          <w:sz w:val="32"/>
          <w:szCs w:val="32"/>
        </w:rPr>
      </w:pPr>
      <w:r>
        <w:rPr>
          <w:rFonts w:ascii="仿宋_GB2312" w:eastAsia="仿宋_GB2312" w:cs="仿宋_GB2312" w:hint="eastAsia"/>
          <w:sz w:val="32"/>
          <w:szCs w:val="32"/>
        </w:rPr>
        <w:t>党的十八大以来军队院校政治理论课建设基本经验研究</w:t>
      </w:r>
    </w:p>
    <w:p w:rsidR="000C3208" w:rsidRDefault="009454EA">
      <w:pPr>
        <w:pStyle w:val="10"/>
        <w:numPr>
          <w:ilvl w:val="0"/>
          <w:numId w:val="1"/>
        </w:numPr>
        <w:spacing w:line="620" w:lineRule="exact"/>
        <w:rPr>
          <w:rFonts w:ascii="仿宋_GB2312" w:eastAsia="仿宋_GB2312" w:cs="仿宋_GB2312"/>
          <w:sz w:val="32"/>
          <w:szCs w:val="32"/>
        </w:rPr>
      </w:pPr>
      <w:r>
        <w:rPr>
          <w:rFonts w:ascii="仿宋_GB2312" w:eastAsia="仿宋_GB2312" w:cs="仿宋_GB2312" w:hint="eastAsia"/>
          <w:sz w:val="32"/>
          <w:szCs w:val="32"/>
        </w:rPr>
        <w:t>深化军队院校新时代政治理论教学改革创新措施研究</w:t>
      </w:r>
    </w:p>
    <w:p w:rsidR="000C3208" w:rsidRDefault="009454EA">
      <w:pPr>
        <w:pStyle w:val="10"/>
        <w:numPr>
          <w:ilvl w:val="0"/>
          <w:numId w:val="1"/>
        </w:numPr>
        <w:spacing w:line="620" w:lineRule="exact"/>
        <w:rPr>
          <w:rFonts w:ascii="仿宋_GB2312" w:eastAsia="仿宋_GB2312" w:cs="仿宋_GB2312"/>
          <w:sz w:val="32"/>
          <w:szCs w:val="32"/>
        </w:rPr>
      </w:pPr>
      <w:r>
        <w:rPr>
          <w:rFonts w:ascii="仿宋_GB2312" w:eastAsia="仿宋_GB2312" w:cs="仿宋_GB2312" w:hint="eastAsia"/>
          <w:sz w:val="32"/>
          <w:szCs w:val="32"/>
        </w:rPr>
        <w:t>军队院校政治理论教学评价基本问题研究</w:t>
      </w:r>
    </w:p>
    <w:p w:rsidR="000C3208" w:rsidRDefault="009454EA">
      <w:pPr>
        <w:pStyle w:val="10"/>
        <w:numPr>
          <w:ilvl w:val="0"/>
          <w:numId w:val="1"/>
        </w:numPr>
        <w:spacing w:line="620" w:lineRule="exact"/>
        <w:rPr>
          <w:rFonts w:ascii="仿宋_GB2312" w:eastAsia="仿宋_GB2312" w:cs="仿宋_GB2312"/>
          <w:sz w:val="32"/>
          <w:szCs w:val="32"/>
        </w:rPr>
      </w:pPr>
      <w:r>
        <w:rPr>
          <w:rFonts w:ascii="仿宋_GB2312" w:eastAsia="仿宋_GB2312" w:cs="仿宋_GB2312" w:hint="eastAsia"/>
          <w:sz w:val="32"/>
          <w:szCs w:val="32"/>
        </w:rPr>
        <w:t>新时代军队院校学员精神素养培塑研究</w:t>
      </w:r>
    </w:p>
    <w:p w:rsidR="000C3208" w:rsidRDefault="009454EA">
      <w:pPr>
        <w:pStyle w:val="10"/>
        <w:numPr>
          <w:ilvl w:val="0"/>
          <w:numId w:val="1"/>
        </w:numPr>
        <w:spacing w:line="620" w:lineRule="exact"/>
        <w:rPr>
          <w:rFonts w:ascii="仿宋_GB2312" w:eastAsia="仿宋_GB2312" w:cs="仿宋_GB2312"/>
          <w:sz w:val="32"/>
          <w:szCs w:val="32"/>
        </w:rPr>
      </w:pPr>
      <w:r>
        <w:rPr>
          <w:rFonts w:ascii="仿宋_GB2312" w:eastAsia="仿宋_GB2312" w:cs="仿宋_GB2312" w:hint="eastAsia"/>
          <w:sz w:val="32"/>
          <w:szCs w:val="32"/>
        </w:rPr>
        <w:t>新时代军队院校学员坚定历史自信研究</w:t>
      </w:r>
    </w:p>
    <w:p w:rsidR="000C3208" w:rsidRDefault="009454EA">
      <w:pPr>
        <w:pStyle w:val="10"/>
        <w:numPr>
          <w:ilvl w:val="0"/>
          <w:numId w:val="1"/>
        </w:numPr>
        <w:spacing w:line="620" w:lineRule="exact"/>
        <w:rPr>
          <w:rFonts w:ascii="仿宋_GB2312" w:eastAsia="仿宋_GB2312" w:cs="仿宋_GB2312"/>
          <w:sz w:val="32"/>
          <w:szCs w:val="32"/>
        </w:rPr>
      </w:pPr>
      <w:r>
        <w:rPr>
          <w:rFonts w:ascii="仿宋_GB2312" w:eastAsia="仿宋_GB2312" w:cs="仿宋_GB2312" w:hint="eastAsia"/>
          <w:sz w:val="32"/>
          <w:szCs w:val="32"/>
        </w:rPr>
        <w:t>加强军队院校文职政治教员队伍建设研究</w:t>
      </w:r>
    </w:p>
    <w:p w:rsidR="000C3208" w:rsidRDefault="009454EA">
      <w:pPr>
        <w:pStyle w:val="10"/>
        <w:numPr>
          <w:ilvl w:val="0"/>
          <w:numId w:val="1"/>
        </w:numPr>
        <w:spacing w:line="620" w:lineRule="exact"/>
        <w:rPr>
          <w:rFonts w:ascii="仿宋_GB2312" w:eastAsia="仿宋_GB2312" w:cs="仿宋_GB2312"/>
          <w:sz w:val="32"/>
          <w:szCs w:val="32"/>
        </w:rPr>
      </w:pPr>
      <w:r>
        <w:rPr>
          <w:rFonts w:ascii="仿宋_GB2312" w:eastAsia="仿宋_GB2312" w:cs="仿宋_GB2312" w:hint="eastAsia"/>
          <w:sz w:val="32"/>
          <w:szCs w:val="32"/>
        </w:rPr>
        <w:t>构建新时代人民军队思想政治教育体系研究</w:t>
      </w:r>
    </w:p>
    <w:sectPr w:rsidR="000C3208">
      <w:footerReference w:type="even" r:id="rId8"/>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4EA" w:rsidRDefault="009454EA">
      <w:r>
        <w:separator/>
      </w:r>
    </w:p>
  </w:endnote>
  <w:endnote w:type="continuationSeparator" w:id="0">
    <w:p w:rsidR="009454EA" w:rsidRDefault="00945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仿宋简体">
    <w:altName w:val="宋体"/>
    <w:charset w:val="86"/>
    <w:family w:val="auto"/>
    <w:pitch w:val="default"/>
    <w:sig w:usb0="00000000" w:usb1="00000000" w:usb2="00000012" w:usb3="00000000" w:csb0="00040001" w:csb1="00000000"/>
  </w:font>
  <w:font w:name="方正小标宋简体">
    <w:altName w:val="Arial Unicode MS"/>
    <w:charset w:val="86"/>
    <w:family w:val="auto"/>
    <w:pitch w:val="default"/>
    <w:sig w:usb0="00000000" w:usb1="080E0000" w:usb2="00000000" w:usb3="00000000" w:csb0="00040000" w:csb1="00000000"/>
  </w:font>
  <w:font w:name="仿宋_GB2312">
    <w:altName w:val="仿宋"/>
    <w:charset w:val="86"/>
    <w:family w:val="auto"/>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208" w:rsidRDefault="009454EA">
    <w:pPr>
      <w:pStyle w:val="a3"/>
      <w:framePr w:wrap="around" w:vAnchor="text" w:hAnchor="margin" w:xAlign="center" w:y="1"/>
    </w:pPr>
    <w:r>
      <w:rPr>
        <w:rStyle w:val="a5"/>
      </w:rPr>
      <w:fldChar w:fldCharType="begin"/>
    </w:r>
    <w:r>
      <w:rPr>
        <w:rStyle w:val="a5"/>
      </w:rPr>
      <w:instrText>Page</w:instrText>
    </w:r>
    <w:r>
      <w:rPr>
        <w:rStyle w:val="a5"/>
      </w:rPr>
      <w:fldChar w:fldCharType="separate"/>
    </w:r>
    <w:r>
      <w:rPr>
        <w:rStyle w:val="a5"/>
      </w:rPr>
      <w:t>1</w:t>
    </w:r>
    <w:r>
      <w:rPr>
        <w:rStyle w:val="a5"/>
      </w:rPr>
      <w:fldChar w:fldCharType="end"/>
    </w:r>
  </w:p>
  <w:p w:rsidR="000C3208" w:rsidRDefault="000C3208">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3208" w:rsidRDefault="009454EA">
    <w:pPr>
      <w:pStyle w:val="a3"/>
      <w:framePr w:wrap="around" w:vAnchor="text" w:hAnchor="margin" w:xAlign="center" w:y="1"/>
    </w:pPr>
    <w:r>
      <w:rPr>
        <w:rStyle w:val="a5"/>
      </w:rPr>
      <w:fldChar w:fldCharType="begin"/>
    </w:r>
    <w:r>
      <w:rPr>
        <w:rStyle w:val="a5"/>
      </w:rPr>
      <w:instrText>Page</w:instrText>
    </w:r>
    <w:r>
      <w:rPr>
        <w:rStyle w:val="a5"/>
      </w:rPr>
      <w:fldChar w:fldCharType="separate"/>
    </w:r>
    <w:r w:rsidR="00A03C74">
      <w:rPr>
        <w:rStyle w:val="a5"/>
        <w:noProof/>
      </w:rPr>
      <w:t>1</w:t>
    </w:r>
    <w:r>
      <w:rPr>
        <w:rStyle w:val="a5"/>
      </w:rPr>
      <w:fldChar w:fldCharType="end"/>
    </w:r>
  </w:p>
  <w:p w:rsidR="000C3208" w:rsidRDefault="000C3208">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4EA" w:rsidRDefault="009454EA">
      <w:r>
        <w:separator/>
      </w:r>
    </w:p>
  </w:footnote>
  <w:footnote w:type="continuationSeparator" w:id="0">
    <w:p w:rsidR="009454EA" w:rsidRDefault="009454E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654B99"/>
    <w:multiLevelType w:val="multilevel"/>
    <w:tmpl w:val="4C654B99"/>
    <w:lvl w:ilvl="0">
      <w:start w:val="1"/>
      <w:numFmt w:val="decimal"/>
      <w:suff w:val="space"/>
      <w:lvlText w:val="%1."/>
      <w:lvlJc w:val="left"/>
      <w:pPr>
        <w:tabs>
          <w:tab w:val="left" w:pos="0"/>
        </w:tabs>
        <w:ind w:left="0" w:firstLine="0"/>
      </w:pPr>
      <w:rPr>
        <w:rFonts w:hint="eastAsia"/>
      </w:rPr>
    </w:lvl>
    <w:lvl w:ilvl="1" w:tentative="1">
      <w:start w:val="1"/>
      <w:numFmt w:val="lowerLetter"/>
      <w:lvlText w:val="%2)"/>
      <w:lvlJc w:val="left"/>
      <w:pPr>
        <w:tabs>
          <w:tab w:val="left" w:pos="0"/>
        </w:tabs>
        <w:ind w:left="840" w:hanging="420"/>
      </w:pPr>
    </w:lvl>
    <w:lvl w:ilvl="2" w:tentative="1">
      <w:start w:val="1"/>
      <w:numFmt w:val="lowerRoman"/>
      <w:lvlText w:val="%3."/>
      <w:lvlJc w:val="right"/>
      <w:pPr>
        <w:tabs>
          <w:tab w:val="left" w:pos="0"/>
        </w:tabs>
        <w:ind w:left="1260" w:hanging="420"/>
      </w:pPr>
    </w:lvl>
    <w:lvl w:ilvl="3" w:tentative="1">
      <w:start w:val="1"/>
      <w:numFmt w:val="decimal"/>
      <w:lvlText w:val="%4."/>
      <w:lvlJc w:val="left"/>
      <w:pPr>
        <w:tabs>
          <w:tab w:val="left" w:pos="0"/>
        </w:tabs>
        <w:ind w:left="1680" w:hanging="420"/>
      </w:pPr>
    </w:lvl>
    <w:lvl w:ilvl="4" w:tentative="1">
      <w:start w:val="1"/>
      <w:numFmt w:val="lowerLetter"/>
      <w:lvlText w:val="%5)"/>
      <w:lvlJc w:val="left"/>
      <w:pPr>
        <w:tabs>
          <w:tab w:val="left" w:pos="0"/>
        </w:tabs>
        <w:ind w:left="2100" w:hanging="420"/>
      </w:pPr>
    </w:lvl>
    <w:lvl w:ilvl="5" w:tentative="1">
      <w:start w:val="1"/>
      <w:numFmt w:val="lowerRoman"/>
      <w:lvlText w:val="%6."/>
      <w:lvlJc w:val="right"/>
      <w:pPr>
        <w:tabs>
          <w:tab w:val="left" w:pos="0"/>
        </w:tabs>
        <w:ind w:left="2520" w:hanging="420"/>
      </w:pPr>
    </w:lvl>
    <w:lvl w:ilvl="6" w:tentative="1">
      <w:start w:val="1"/>
      <w:numFmt w:val="decimal"/>
      <w:lvlText w:val="%7."/>
      <w:lvlJc w:val="left"/>
      <w:pPr>
        <w:tabs>
          <w:tab w:val="left" w:pos="0"/>
        </w:tabs>
        <w:ind w:left="2940" w:hanging="420"/>
      </w:pPr>
    </w:lvl>
    <w:lvl w:ilvl="7" w:tentative="1">
      <w:start w:val="1"/>
      <w:numFmt w:val="lowerLetter"/>
      <w:lvlText w:val="%8)"/>
      <w:lvlJc w:val="left"/>
      <w:pPr>
        <w:tabs>
          <w:tab w:val="left" w:pos="0"/>
        </w:tabs>
        <w:ind w:left="3360" w:hanging="420"/>
      </w:pPr>
    </w:lvl>
    <w:lvl w:ilvl="8" w:tentative="1">
      <w:start w:val="1"/>
      <w:numFmt w:val="lowerRoman"/>
      <w:lvlText w:val="%9."/>
      <w:lvlJc w:val="right"/>
      <w:pPr>
        <w:tabs>
          <w:tab w:val="left" w:pos="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04F"/>
    <w:rsid w:val="00026F0E"/>
    <w:rsid w:val="00052570"/>
    <w:rsid w:val="00084D36"/>
    <w:rsid w:val="000C3208"/>
    <w:rsid w:val="001270C7"/>
    <w:rsid w:val="0014175B"/>
    <w:rsid w:val="00153529"/>
    <w:rsid w:val="00160F51"/>
    <w:rsid w:val="002066CA"/>
    <w:rsid w:val="002214D0"/>
    <w:rsid w:val="00226A6D"/>
    <w:rsid w:val="00246FE8"/>
    <w:rsid w:val="00253E07"/>
    <w:rsid w:val="00275BB2"/>
    <w:rsid w:val="00276D13"/>
    <w:rsid w:val="002A0C17"/>
    <w:rsid w:val="002D2AF4"/>
    <w:rsid w:val="002E724A"/>
    <w:rsid w:val="00334181"/>
    <w:rsid w:val="00343A9F"/>
    <w:rsid w:val="003D7F5F"/>
    <w:rsid w:val="00433878"/>
    <w:rsid w:val="00437819"/>
    <w:rsid w:val="00452792"/>
    <w:rsid w:val="005277B4"/>
    <w:rsid w:val="00533785"/>
    <w:rsid w:val="00583AD1"/>
    <w:rsid w:val="005A2023"/>
    <w:rsid w:val="005B5FF7"/>
    <w:rsid w:val="005E6724"/>
    <w:rsid w:val="006716C7"/>
    <w:rsid w:val="006D7844"/>
    <w:rsid w:val="0078604F"/>
    <w:rsid w:val="008436F4"/>
    <w:rsid w:val="00904565"/>
    <w:rsid w:val="00915C82"/>
    <w:rsid w:val="0091624C"/>
    <w:rsid w:val="0092132E"/>
    <w:rsid w:val="0093605D"/>
    <w:rsid w:val="009454EA"/>
    <w:rsid w:val="009928E9"/>
    <w:rsid w:val="009C5D56"/>
    <w:rsid w:val="009C5E35"/>
    <w:rsid w:val="009E0434"/>
    <w:rsid w:val="00A03C74"/>
    <w:rsid w:val="00A217CC"/>
    <w:rsid w:val="00AF1DAC"/>
    <w:rsid w:val="00B5355C"/>
    <w:rsid w:val="00B64085"/>
    <w:rsid w:val="00B72FC8"/>
    <w:rsid w:val="00B9411A"/>
    <w:rsid w:val="00BC0F30"/>
    <w:rsid w:val="00C0651B"/>
    <w:rsid w:val="00CA327D"/>
    <w:rsid w:val="00CE7802"/>
    <w:rsid w:val="00D07275"/>
    <w:rsid w:val="00D2768C"/>
    <w:rsid w:val="00D35EF7"/>
    <w:rsid w:val="00D5309B"/>
    <w:rsid w:val="00D728EE"/>
    <w:rsid w:val="00D8328B"/>
    <w:rsid w:val="00D87724"/>
    <w:rsid w:val="00DF7A4A"/>
    <w:rsid w:val="00E43758"/>
    <w:rsid w:val="00E64569"/>
    <w:rsid w:val="00E6690E"/>
    <w:rsid w:val="00EC2F63"/>
    <w:rsid w:val="00F1252D"/>
    <w:rsid w:val="00FA6766"/>
    <w:rsid w:val="00FB3BEF"/>
    <w:rsid w:val="17052B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5D3D49DA-28CA-4BAB-9B23-690E57CAD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jc w:val="both"/>
    </w:pPr>
    <w:rPr>
      <w:rFonts w:ascii="Calibri" w:hAnsi="Calibri"/>
      <w:kern w:val="2"/>
      <w:sz w:val="21"/>
      <w:szCs w:val="24"/>
    </w:rPr>
  </w:style>
  <w:style w:type="paragraph" w:styleId="1">
    <w:name w:val="heading 1"/>
    <w:basedOn w:val="a"/>
    <w:next w:val="a"/>
    <w:pPr>
      <w:spacing w:beforeAutospacing="1" w:afterAutospacing="1"/>
      <w:jc w:val="left"/>
      <w:outlineLvl w:val="0"/>
    </w:pPr>
    <w:rPr>
      <w:rFonts w:ascii="宋体" w:cs="宋体"/>
      <w:b/>
      <w:bCs/>
      <w:kern w:val="44"/>
      <w:sz w:val="48"/>
      <w:szCs w:val="48"/>
    </w:rPr>
  </w:style>
  <w:style w:type="paragraph" w:styleId="2">
    <w:name w:val="heading 2"/>
    <w:basedOn w:val="a"/>
    <w:next w:val="a"/>
    <w:pPr>
      <w:spacing w:beforeAutospacing="1" w:afterAutospacing="1"/>
      <w:jc w:val="left"/>
      <w:outlineLvl w:val="1"/>
    </w:pPr>
    <w:rPr>
      <w:rFonts w:asci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pPr>
      <w:ind w:left="840"/>
    </w:pPr>
  </w:style>
  <w:style w:type="paragraph" w:styleId="a3">
    <w:name w:val="footer"/>
    <w:basedOn w:val="a"/>
    <w:pPr>
      <w:tabs>
        <w:tab w:val="center" w:pos="4153"/>
        <w:tab w:val="right" w:pos="8306"/>
      </w:tabs>
      <w:snapToGrid w:val="0"/>
      <w:jc w:val="left"/>
    </w:pPr>
    <w:rPr>
      <w:sz w:val="18"/>
      <w:szCs w:val="18"/>
    </w:rPr>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character" w:styleId="a5">
    <w:name w:val="page number"/>
    <w:basedOn w:val="a0"/>
  </w:style>
  <w:style w:type="paragraph" w:customStyle="1" w:styleId="10">
    <w:name w:val="列表段落1"/>
    <w:basedOn w:val="a"/>
    <w:pPr>
      <w:ind w:left="720"/>
      <w:contextualSpacing/>
    </w:pPr>
    <w:rPr>
      <w:rFonts w:ascii="Times New Roman" w:hAnsi="Times New Roman"/>
    </w:rPr>
  </w:style>
  <w:style w:type="paragraph" w:customStyle="1" w:styleId="11">
    <w:name w:val="列出段落1"/>
    <w:pPr>
      <w:ind w:left="720"/>
      <w:contextualSpacing/>
    </w:pPr>
    <w:rPr>
      <w:rFonts w:eastAsia="方正仿宋简体"/>
      <w:kern w:val="2"/>
      <w:sz w:val="32"/>
      <w:szCs w:val="24"/>
    </w:rPr>
  </w:style>
  <w:style w:type="paragraph" w:customStyle="1" w:styleId="20">
    <w:name w:val="列出段落2"/>
    <w:basedOn w:val="a"/>
    <w:pPr>
      <w:ind w:firstLineChars="200" w:firstLine="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227</Words>
  <Characters>1300</Characters>
  <Application>Microsoft Office Word</Application>
  <DocSecurity>0</DocSecurity>
  <Lines>10</Lines>
  <Paragraphs>3</Paragraphs>
  <ScaleCrop>false</ScaleCrop>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2022年度国家社科基金高校思想政治</dc:title>
  <dc:creator>Lenovo</dc:creator>
  <cp:lastModifiedBy>liulingzhao</cp:lastModifiedBy>
  <cp:revision>2</cp:revision>
  <cp:lastPrinted>2022-06-22T01:17:00Z</cp:lastPrinted>
  <dcterms:created xsi:type="dcterms:W3CDTF">2022-07-27T01:53:00Z</dcterms:created>
  <dcterms:modified xsi:type="dcterms:W3CDTF">2022-07-27T01:53:00Z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2052-9.1.0.4895</vt:lpwstr>
  </property>
  <property fmtid="{D5CDD505-2E9C-101B-9397-08002B2CF9AE}" pid="3" name="ICV">
    <vt:lpwstr>D5A7BCE6723F5579874CB2627BB928ED</vt:lpwstr>
  </property>
</Properties>
</file>