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AC951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科技处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关于做好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福建省工信厅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6年省工业互联网技术创新重点攻关及产业化项目申报工作的通知</w:t>
      </w:r>
    </w:p>
    <w:p w14:paraId="5DB8661D">
      <w:pPr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4139D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各有关单位：</w:t>
      </w:r>
    </w:p>
    <w:p w14:paraId="3B9E5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现将《福建省工业和信息化厅关于组织申报202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</w:t>
      </w:r>
      <w:r>
        <w:rPr>
          <w:rFonts w:hint="eastAsia" w:ascii="仿宋_GB2312" w:hAnsi="仿宋_GB2312" w:eastAsia="仿宋_GB2312" w:cs="仿宋_GB2312"/>
          <w:sz w:val="32"/>
          <w:szCs w:val="32"/>
        </w:rPr>
        <w:t>工业互联网技术创新重点攻关及产业化项目的通知》（闽工信函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104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号）转发给你们，请各单位积极组织申报。申报流程及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注意事项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3352E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项目需求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推荐指标</w:t>
      </w:r>
    </w:p>
    <w:p w14:paraId="3D71D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申报主体为数字化服务商或高校院所，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需与工业企业组建联合体申报。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我校推荐名额为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1项。</w:t>
      </w:r>
    </w:p>
    <w:p w14:paraId="16300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jc w:val="both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申报要求</w:t>
      </w:r>
    </w:p>
    <w:p w14:paraId="5E847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申报的项目应尚未产业化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预期能解决行业数字化转型难点痛点问题，助力工业企业在提质、降本、增效、绿色、安全等方面实现价值提升。到期验收时，项目应具有自主知识产权，技术创新水平高，实现预期产业化指标，具有较好的行业推广价值。</w:t>
      </w:r>
    </w:p>
    <w:p w14:paraId="5B47F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）项目总投资一般不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低于300万元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，立项时间应在202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年1月1日以后，实施周期原则上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不超过12个月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4F46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）未完成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前期该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项目验收的单位不得牵头参与此次申报工作，同一项目已获国家或省、市相关部门支持的，不得重复申报。</w:t>
      </w:r>
    </w:p>
    <w:p w14:paraId="62217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三、申报流程</w:t>
      </w:r>
    </w:p>
    <w:p w14:paraId="7BB6C0EA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需求申报情况摸底。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初步摸底符合条件且有意向申报名单，科研秘书请于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lang w:val="en-US" w:eastAsia="zh-CN"/>
        </w:rPr>
        <w:t>11: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lang w:eastAsia="zh-CN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前将学院“项目推荐汇总表”（附件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）电子版发送至邮箱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"mailto:1255225395@qq.com"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1255225395@qq.com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0BA15D0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学院排序推荐。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各学院应当做好项目统筹推荐工作，建议每个学院推荐1项具有竞争力的项目；若推荐数超过1项，需学院教授委员会或者党政联席会讨论决定后，排序推荐。</w:t>
      </w:r>
    </w:p>
    <w:p w14:paraId="7D3355BD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电子版+纸质版材料提交。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none"/>
          <w:lang w:val="en-US" w:eastAsia="zh-CN"/>
        </w:rPr>
        <w:t>3月16日15:00前提交。</w:t>
      </w:r>
    </w:p>
    <w:p w14:paraId="14B118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电子版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：排序后的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项目推荐汇总表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word版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申报书（附件2）word版+含附件的申报书PDF版，发送至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邮箱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1255225395@qq.com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。</w:t>
      </w:r>
      <w:bookmarkStart w:id="0" w:name="_GoBack"/>
      <w:bookmarkEnd w:id="0"/>
    </w:p>
    <w:p w14:paraId="65C7C0C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eastAsia="zh-CN"/>
        </w:rPr>
        <w:t>纸质版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申报书及相关附件胶装成册，纸质版暂无需盖章，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一式六份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，同步提交至科技处508（主要做专家评审推荐用）。待学校推荐后，准备纸质版申报材料一式三份，盖章后提交科技处508。</w:t>
      </w:r>
    </w:p>
    <w:p w14:paraId="1F38219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学校请专家评审推荐。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如需求申报数超过我校推荐数（1项），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校将</w:t>
      </w:r>
      <w:r>
        <w:rPr>
          <w:rFonts w:hint="eastAsia" w:ascii="仿宋_GB2312" w:hAnsi="仿宋_GB2312" w:eastAsia="仿宋_GB2312" w:cs="仿宋_GB2312"/>
          <w:sz w:val="32"/>
          <w:szCs w:val="32"/>
        </w:rPr>
        <w:t>以专家评审推荐方式确定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推荐</w:t>
      </w:r>
      <w:r>
        <w:rPr>
          <w:rFonts w:hint="eastAsia" w:ascii="仿宋_GB2312" w:hAnsi="仿宋_GB2312" w:eastAsia="仿宋_GB2312" w:cs="仿宋_GB2312"/>
          <w:sz w:val="32"/>
          <w:szCs w:val="32"/>
        </w:rPr>
        <w:t>名单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。科技处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预计于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日前</w:t>
      </w:r>
      <w:r>
        <w:rPr>
          <w:rFonts w:hint="eastAsia" w:ascii="仿宋_GB2312" w:hAnsi="仿宋_GB2312" w:eastAsia="仿宋_GB2312" w:cs="仿宋_GB2312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推荐</w:t>
      </w:r>
      <w:r>
        <w:rPr>
          <w:rFonts w:hint="eastAsia" w:ascii="仿宋_GB2312" w:hAnsi="仿宋_GB2312" w:eastAsia="仿宋_GB2312" w:cs="仿宋_GB2312"/>
          <w:sz w:val="32"/>
          <w:szCs w:val="32"/>
        </w:rPr>
        <w:t>结果反馈到学院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573995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BB1DB5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工信厅项目申报按照“属地管理”原则，我校归口申报至闽侯县工信局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，截止时间要比原通知文件截止时间提早较多，请意向申报老师尽早着手准备。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其他未尽事宜，以闽工信函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104</w:t>
      </w:r>
      <w:r>
        <w:rPr>
          <w:rFonts w:hint="eastAsia" w:ascii="仿宋_GB2312" w:hAnsi="仿宋_GB2312" w:eastAsia="仿宋_GB2312" w:cs="仿宋_GB2312"/>
          <w:sz w:val="32"/>
          <w:szCs w:val="32"/>
        </w:rPr>
        <w:t>号文件要求为准。</w:t>
      </w:r>
    </w:p>
    <w:p w14:paraId="30BDA82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8BCE8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工信厅通知网址：</w:t>
      </w:r>
    </w:p>
    <w:p w14:paraId="3A20745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福建省工业和信息化厅关于组织申报202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</w:t>
      </w:r>
      <w:r>
        <w:rPr>
          <w:rFonts w:hint="eastAsia" w:ascii="仿宋_GB2312" w:hAnsi="仿宋_GB2312" w:eastAsia="仿宋_GB2312" w:cs="仿宋_GB2312"/>
          <w:sz w:val="32"/>
          <w:szCs w:val="32"/>
        </w:rPr>
        <w:t>工业互联网技术创新重点攻关及产业化项目的通知http://gxt.fujian.gov.cn/zwgk/zfxxgk/fdzdgknr/gzdt/202603/t20260302_7104026.htm</w:t>
      </w:r>
    </w:p>
    <w:p w14:paraId="2EC5E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0CFF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科技处联系人：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李老师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0591-22867469</w:t>
      </w:r>
    </w:p>
    <w:p w14:paraId="337E3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年省工业互联网技术创新重点攻关及产业化项目申报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</w:t>
      </w:r>
    </w:p>
    <w:p w14:paraId="0648F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CB79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科学技术处</w:t>
      </w:r>
    </w:p>
    <w:p w14:paraId="0A6D8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B959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54921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CAF1E4"/>
    <w:multiLevelType w:val="singleLevel"/>
    <w:tmpl w:val="8BCAF1E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395B82"/>
    <w:rsid w:val="01FF1CFE"/>
    <w:rsid w:val="030B4A24"/>
    <w:rsid w:val="065914E0"/>
    <w:rsid w:val="08395B82"/>
    <w:rsid w:val="0B397FCE"/>
    <w:rsid w:val="0EF94146"/>
    <w:rsid w:val="0EFD132B"/>
    <w:rsid w:val="169564C9"/>
    <w:rsid w:val="16F37BD2"/>
    <w:rsid w:val="1E451973"/>
    <w:rsid w:val="1F72370D"/>
    <w:rsid w:val="26047AA3"/>
    <w:rsid w:val="28911231"/>
    <w:rsid w:val="2C967AF8"/>
    <w:rsid w:val="30D83A43"/>
    <w:rsid w:val="31832BBE"/>
    <w:rsid w:val="332E26BD"/>
    <w:rsid w:val="392204B4"/>
    <w:rsid w:val="3DE04EC6"/>
    <w:rsid w:val="468F40D1"/>
    <w:rsid w:val="4AA05C92"/>
    <w:rsid w:val="4AC61C92"/>
    <w:rsid w:val="4B6A2F07"/>
    <w:rsid w:val="4CC861BE"/>
    <w:rsid w:val="4E83790F"/>
    <w:rsid w:val="4F4B1F53"/>
    <w:rsid w:val="4FCF10AB"/>
    <w:rsid w:val="53A74766"/>
    <w:rsid w:val="55001820"/>
    <w:rsid w:val="55D006F9"/>
    <w:rsid w:val="5A067982"/>
    <w:rsid w:val="60260E1F"/>
    <w:rsid w:val="64350C7F"/>
    <w:rsid w:val="64A65899"/>
    <w:rsid w:val="654413A7"/>
    <w:rsid w:val="687E2016"/>
    <w:rsid w:val="6D8F0EEF"/>
    <w:rsid w:val="6DDC79C2"/>
    <w:rsid w:val="6E967A94"/>
    <w:rsid w:val="7C144F9E"/>
    <w:rsid w:val="7EAC7D59"/>
    <w:rsid w:val="7F74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971</Words>
  <Characters>1147</Characters>
  <Lines>0</Lines>
  <Paragraphs>0</Paragraphs>
  <TotalTime>26</TotalTime>
  <ScaleCrop>false</ScaleCrop>
  <LinksUpToDate>false</LinksUpToDate>
  <CharactersWithSpaces>1148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2025-09-01T08:57:00Z</dcterms:created>
  <dc:creator>melody</dc:creator>
  <cp:lastModifiedBy>李珍</cp:lastModifiedBy>
  <dcterms:modified xsi:type="dcterms:W3CDTF">2026-03-05T07:25:57Z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3452126F42194174941B8D3E5CF9D49F_11</vt:lpwstr>
  </property>
  <property fmtid="{D5CDD505-2E9C-101B-9397-08002B2CF9AE}" pid="4" name="KSOTemplateDocerSaveRecord">
    <vt:lpwstr>eyJoZGlkIjoiMjBlNDc5NWVmYmEwODNjOTRhNzdiN2ZkMjA5MjYxZDYiLCJ1c2VySWQiOiIyMTc4ODg4NjUifQ==</vt:lpwstr>
  </property>
</Properties>
</file>